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4A07" w14:textId="77777777" w:rsidR="00533274" w:rsidRPr="00055392" w:rsidRDefault="00533274" w:rsidP="00144A8D">
      <w:pPr>
        <w:suppressAutoHyphens/>
        <w:jc w:val="center"/>
        <w:rPr>
          <w:b/>
          <w:bCs/>
          <w:iCs/>
          <w:sz w:val="22"/>
          <w:szCs w:val="22"/>
        </w:rPr>
      </w:pPr>
    </w:p>
    <w:p w14:paraId="16002605" w14:textId="4B82C960" w:rsidR="00144A8D" w:rsidRPr="00055392" w:rsidRDefault="00144A8D" w:rsidP="00144A8D">
      <w:pPr>
        <w:suppressAutoHyphens/>
        <w:jc w:val="center"/>
        <w:rPr>
          <w:b/>
          <w:bCs/>
          <w:iCs/>
          <w:sz w:val="22"/>
          <w:szCs w:val="22"/>
        </w:rPr>
      </w:pPr>
      <w:r w:rsidRPr="00055392">
        <w:rPr>
          <w:b/>
          <w:bCs/>
          <w:iCs/>
          <w:sz w:val="22"/>
          <w:szCs w:val="22"/>
        </w:rPr>
        <w:t>AJÁNLATI FELHÍVÁS</w:t>
      </w:r>
    </w:p>
    <w:p w14:paraId="1EBF584C" w14:textId="77777777" w:rsidR="00144A8D" w:rsidRPr="00055392" w:rsidRDefault="00144A8D" w:rsidP="00144A8D">
      <w:pPr>
        <w:suppressAutoHyphens/>
        <w:jc w:val="center"/>
        <w:rPr>
          <w:b/>
          <w:bCs/>
          <w:iCs/>
          <w:sz w:val="22"/>
          <w:szCs w:val="22"/>
        </w:rPr>
      </w:pPr>
    </w:p>
    <w:p w14:paraId="2DAB2437" w14:textId="77777777" w:rsidR="00144A8D" w:rsidRPr="00055392" w:rsidRDefault="00144A8D" w:rsidP="00144A8D">
      <w:pPr>
        <w:suppressAutoHyphens/>
        <w:jc w:val="center"/>
        <w:rPr>
          <w:bCs/>
          <w:iCs/>
          <w:sz w:val="22"/>
          <w:szCs w:val="22"/>
        </w:rPr>
      </w:pPr>
      <w:r w:rsidRPr="00055392">
        <w:rPr>
          <w:bCs/>
          <w:iCs/>
          <w:sz w:val="22"/>
          <w:szCs w:val="22"/>
        </w:rPr>
        <w:t xml:space="preserve"> </w:t>
      </w:r>
    </w:p>
    <w:p w14:paraId="24414851" w14:textId="7E15EB49" w:rsidR="00144A8D" w:rsidRPr="00055392" w:rsidRDefault="00A773B9" w:rsidP="0D594351">
      <w:pPr>
        <w:suppressAutoHyphens/>
        <w:jc w:val="center"/>
        <w:rPr>
          <w:sz w:val="22"/>
          <w:szCs w:val="22"/>
        </w:rPr>
      </w:pPr>
      <w:r w:rsidRPr="00055392">
        <w:rPr>
          <w:b/>
          <w:bCs/>
          <w:sz w:val="22"/>
          <w:szCs w:val="22"/>
        </w:rPr>
        <w:t>„</w:t>
      </w:r>
      <w:r w:rsidR="00917FE3" w:rsidRPr="00055392">
        <w:rPr>
          <w:b/>
          <w:bCs/>
          <w:sz w:val="22"/>
          <w:szCs w:val="22"/>
        </w:rPr>
        <w:t>Gödi   Polgármesteri   Hivatal   érintésvédelmi   szabványossági  felülvizsgálata  (ÉV),   erősáramú berendezések felülvizsgálata (EBV), villámvédelmi szabványossági felülvizsgálata (VV) vizsgálatok megállapításainak megfelelő kivitelezési munkáira”</w:t>
      </w:r>
    </w:p>
    <w:p w14:paraId="69661D15" w14:textId="77777777" w:rsidR="00480907" w:rsidRPr="00055392" w:rsidRDefault="00480907" w:rsidP="00480907">
      <w:pPr>
        <w:suppressAutoHyphens/>
        <w:jc w:val="center"/>
        <w:rPr>
          <w:b/>
          <w:bCs/>
          <w:iCs/>
          <w:sz w:val="22"/>
          <w:szCs w:val="22"/>
        </w:rPr>
      </w:pPr>
    </w:p>
    <w:p w14:paraId="77801035" w14:textId="77777777" w:rsidR="00144A8D" w:rsidRPr="00055392" w:rsidRDefault="00144A8D" w:rsidP="004A03C0">
      <w:pPr>
        <w:numPr>
          <w:ilvl w:val="1"/>
          <w:numId w:val="17"/>
        </w:numPr>
        <w:tabs>
          <w:tab w:val="clear" w:pos="2934"/>
        </w:tabs>
        <w:suppressAutoHyphens/>
        <w:overflowPunct/>
        <w:autoSpaceDE/>
        <w:autoSpaceDN/>
        <w:adjustRightInd/>
        <w:ind w:left="709" w:hanging="709"/>
        <w:jc w:val="both"/>
        <w:textAlignment w:val="auto"/>
        <w:rPr>
          <w:bCs/>
          <w:iCs/>
          <w:sz w:val="22"/>
          <w:szCs w:val="22"/>
        </w:rPr>
      </w:pPr>
      <w:r w:rsidRPr="00055392">
        <w:rPr>
          <w:bCs/>
          <w:iCs/>
          <w:sz w:val="22"/>
          <w:szCs w:val="22"/>
        </w:rPr>
        <w:t>Ajánlatkérő: Göd Város Önkormányzata</w:t>
      </w:r>
    </w:p>
    <w:p w14:paraId="06FAB7B8" w14:textId="77777777" w:rsidR="00144A8D" w:rsidRPr="00055392" w:rsidRDefault="00144A8D" w:rsidP="004A03C0">
      <w:pPr>
        <w:suppressAutoHyphens/>
        <w:ind w:left="709"/>
        <w:jc w:val="both"/>
        <w:rPr>
          <w:bCs/>
          <w:iCs/>
          <w:sz w:val="22"/>
          <w:szCs w:val="22"/>
        </w:rPr>
      </w:pPr>
      <w:r w:rsidRPr="00055392">
        <w:rPr>
          <w:bCs/>
          <w:iCs/>
          <w:sz w:val="22"/>
          <w:szCs w:val="22"/>
        </w:rPr>
        <w:t>Székhelye: 2131 Göd Pesti út 81</w:t>
      </w:r>
    </w:p>
    <w:p w14:paraId="5B66C810" w14:textId="77777777" w:rsidR="00144A8D" w:rsidRPr="00055392" w:rsidRDefault="00144A8D" w:rsidP="004A03C0">
      <w:pPr>
        <w:suppressAutoHyphens/>
        <w:ind w:left="709"/>
        <w:jc w:val="both"/>
        <w:rPr>
          <w:bCs/>
          <w:iCs/>
          <w:sz w:val="22"/>
          <w:szCs w:val="22"/>
        </w:rPr>
      </w:pPr>
      <w:r w:rsidRPr="00055392">
        <w:rPr>
          <w:bCs/>
          <w:iCs/>
          <w:sz w:val="22"/>
          <w:szCs w:val="22"/>
        </w:rPr>
        <w:t>Képviselője: Balogh Csaba polgármester</w:t>
      </w:r>
    </w:p>
    <w:p w14:paraId="1115ECD3" w14:textId="117E432A" w:rsidR="00144A8D" w:rsidRPr="00055392" w:rsidRDefault="00144A8D" w:rsidP="004A03C0">
      <w:pPr>
        <w:suppressAutoHyphens/>
        <w:ind w:left="709"/>
        <w:jc w:val="both"/>
        <w:rPr>
          <w:bCs/>
          <w:iCs/>
          <w:sz w:val="22"/>
          <w:szCs w:val="22"/>
        </w:rPr>
      </w:pPr>
      <w:r w:rsidRPr="00055392">
        <w:rPr>
          <w:bCs/>
          <w:iCs/>
          <w:sz w:val="22"/>
          <w:szCs w:val="22"/>
        </w:rPr>
        <w:t xml:space="preserve">Telefon: </w:t>
      </w:r>
      <w:r w:rsidR="001845BD" w:rsidRPr="00055392">
        <w:rPr>
          <w:bCs/>
          <w:iCs/>
          <w:sz w:val="22"/>
          <w:szCs w:val="22"/>
        </w:rPr>
        <w:t xml:space="preserve">06 70 199 </w:t>
      </w:r>
      <w:r w:rsidR="00F077EC" w:rsidRPr="00055392">
        <w:rPr>
          <w:bCs/>
          <w:iCs/>
          <w:sz w:val="22"/>
          <w:szCs w:val="22"/>
        </w:rPr>
        <w:t>6794</w:t>
      </w:r>
    </w:p>
    <w:p w14:paraId="112B1A6B" w14:textId="77777777" w:rsidR="00144A8D" w:rsidRPr="00055392" w:rsidRDefault="00144A8D" w:rsidP="004A03C0">
      <w:pPr>
        <w:suppressAutoHyphens/>
        <w:ind w:left="709"/>
        <w:jc w:val="both"/>
        <w:rPr>
          <w:bCs/>
          <w:iCs/>
          <w:sz w:val="22"/>
          <w:szCs w:val="22"/>
        </w:rPr>
      </w:pPr>
      <w:r w:rsidRPr="00055392">
        <w:rPr>
          <w:bCs/>
          <w:iCs/>
          <w:sz w:val="22"/>
          <w:szCs w:val="22"/>
        </w:rPr>
        <w:t>E-mail: varoshaza@god.hu</w:t>
      </w:r>
    </w:p>
    <w:p w14:paraId="3DA14473" w14:textId="5885E74F" w:rsidR="00144A8D" w:rsidRPr="00055392" w:rsidRDefault="00144A8D" w:rsidP="004A03C0">
      <w:pPr>
        <w:suppressAutoHyphens/>
        <w:ind w:left="709"/>
        <w:jc w:val="both"/>
        <w:rPr>
          <w:bCs/>
          <w:iCs/>
          <w:sz w:val="22"/>
          <w:szCs w:val="22"/>
        </w:rPr>
      </w:pPr>
      <w:r w:rsidRPr="00055392">
        <w:rPr>
          <w:bCs/>
          <w:iCs/>
          <w:sz w:val="22"/>
          <w:szCs w:val="22"/>
        </w:rPr>
        <w:t xml:space="preserve">Kapcsolattartó neve: </w:t>
      </w:r>
      <w:r w:rsidR="00480907" w:rsidRPr="00055392">
        <w:rPr>
          <w:bCs/>
          <w:iCs/>
          <w:sz w:val="22"/>
          <w:szCs w:val="22"/>
        </w:rPr>
        <w:t>Mucsi László városüzemeltetési</w:t>
      </w:r>
      <w:r w:rsidR="00F077EC" w:rsidRPr="00055392">
        <w:rPr>
          <w:bCs/>
          <w:iCs/>
          <w:sz w:val="22"/>
          <w:szCs w:val="22"/>
        </w:rPr>
        <w:t xml:space="preserve"> ü</w:t>
      </w:r>
      <w:r w:rsidR="00426E27" w:rsidRPr="00055392">
        <w:rPr>
          <w:bCs/>
          <w:iCs/>
          <w:sz w:val="22"/>
          <w:szCs w:val="22"/>
        </w:rPr>
        <w:t>gyintéző</w:t>
      </w:r>
    </w:p>
    <w:p w14:paraId="6ECBD7DA" w14:textId="68540ADB" w:rsidR="00144A8D" w:rsidRPr="00055392" w:rsidRDefault="00144A8D" w:rsidP="004A03C0">
      <w:pPr>
        <w:suppressAutoHyphens/>
        <w:ind w:left="709"/>
        <w:jc w:val="both"/>
        <w:rPr>
          <w:bCs/>
          <w:iCs/>
          <w:sz w:val="22"/>
          <w:szCs w:val="22"/>
        </w:rPr>
      </w:pPr>
      <w:r w:rsidRPr="00055392">
        <w:rPr>
          <w:bCs/>
          <w:iCs/>
          <w:sz w:val="22"/>
          <w:szCs w:val="22"/>
        </w:rPr>
        <w:t xml:space="preserve">E-mail: </w:t>
      </w:r>
      <w:r w:rsidR="00480907" w:rsidRPr="00055392">
        <w:rPr>
          <w:bCs/>
          <w:iCs/>
          <w:sz w:val="22"/>
          <w:szCs w:val="22"/>
        </w:rPr>
        <w:t>mucsilaszlo</w:t>
      </w:r>
      <w:r w:rsidRPr="00055392">
        <w:rPr>
          <w:bCs/>
          <w:iCs/>
          <w:sz w:val="22"/>
          <w:szCs w:val="22"/>
        </w:rPr>
        <w:t>@god.hu</w:t>
      </w:r>
    </w:p>
    <w:p w14:paraId="1D24AB80" w14:textId="77777777" w:rsidR="00144A8D" w:rsidRPr="00055392" w:rsidRDefault="00144A8D" w:rsidP="00144A8D">
      <w:pPr>
        <w:pStyle w:val="Szvegtrzs"/>
        <w:suppressAutoHyphens/>
        <w:rPr>
          <w:rFonts w:ascii="Times New Roman" w:hAnsi="Times New Roman" w:cs="Times New Roman"/>
          <w:bCs/>
          <w:iCs/>
          <w:sz w:val="22"/>
          <w:szCs w:val="22"/>
        </w:rPr>
      </w:pPr>
    </w:p>
    <w:p w14:paraId="12074979" w14:textId="77777777" w:rsidR="00F10106" w:rsidRPr="00055392" w:rsidRDefault="00642051" w:rsidP="00A773B9">
      <w:pPr>
        <w:pStyle w:val="Listaszerbekezds"/>
        <w:numPr>
          <w:ilvl w:val="1"/>
          <w:numId w:val="17"/>
        </w:numPr>
        <w:tabs>
          <w:tab w:val="clear" w:pos="2934"/>
        </w:tabs>
        <w:ind w:left="709" w:hanging="709"/>
        <w:jc w:val="both"/>
        <w:rPr>
          <w:rFonts w:eastAsiaTheme="minorEastAsia"/>
          <w:sz w:val="22"/>
          <w:szCs w:val="22"/>
        </w:rPr>
      </w:pPr>
      <w:r w:rsidRPr="00055392">
        <w:rPr>
          <w:b/>
          <w:bCs/>
          <w:sz w:val="22"/>
          <w:szCs w:val="22"/>
        </w:rPr>
        <w:t xml:space="preserve">A beszerzés </w:t>
      </w:r>
      <w:r w:rsidR="00144A8D" w:rsidRPr="00055392">
        <w:rPr>
          <w:b/>
          <w:bCs/>
          <w:sz w:val="22"/>
          <w:szCs w:val="22"/>
        </w:rPr>
        <w:t>tárgya:</w:t>
      </w:r>
      <w:r w:rsidR="00144A8D" w:rsidRPr="00055392">
        <w:rPr>
          <w:sz w:val="22"/>
          <w:szCs w:val="22"/>
        </w:rPr>
        <w:t xml:space="preserve"> </w:t>
      </w:r>
    </w:p>
    <w:p w14:paraId="6163B2C7" w14:textId="5A11820E" w:rsidR="00F10106" w:rsidRPr="00055392" w:rsidRDefault="00F10106" w:rsidP="00F10106">
      <w:pPr>
        <w:ind w:left="709"/>
        <w:jc w:val="both"/>
        <w:rPr>
          <w:sz w:val="22"/>
          <w:szCs w:val="22"/>
        </w:rPr>
      </w:pPr>
      <w:r w:rsidRPr="00055392">
        <w:rPr>
          <w:sz w:val="22"/>
          <w:szCs w:val="22"/>
        </w:rPr>
        <w:t>Gödi Polgármesteri Hivatal érintésvédelmi szabványossági felülvizsgálata  (ÉV),   erősáramú berendezések felülvizsgálata (EBV), villámvédelmi szabványossági felülvizsgálata (VV) vizsgálatok megállapításainak megfelelő kivitelezési munkáira (kivitelezése) a mellékelten csatolt műszaki tartalom alapján.</w:t>
      </w:r>
    </w:p>
    <w:p w14:paraId="5D354E40" w14:textId="48CE70E2" w:rsidR="00144A8D" w:rsidRPr="00055392" w:rsidRDefault="00F10106" w:rsidP="00F10106">
      <w:pPr>
        <w:ind w:left="709"/>
        <w:jc w:val="both"/>
        <w:rPr>
          <w:sz w:val="22"/>
          <w:szCs w:val="22"/>
        </w:rPr>
      </w:pPr>
      <w:r w:rsidRPr="00055392">
        <w:rPr>
          <w:sz w:val="22"/>
          <w:szCs w:val="22"/>
        </w:rPr>
        <w:t>Az ajánlattevőnek a kivitelezés teljes folyamatát és a végeredményt is dokumentálnia kell, ezen dokumentációkat, valamint a kivitelezés mérési eredményeit a teljesítési igazolás kiadása előtt az ajánlatkérő képviselőjének át kell adnia.</w:t>
      </w:r>
    </w:p>
    <w:p w14:paraId="32CD59DB" w14:textId="77777777" w:rsidR="00F10106" w:rsidRPr="00055392" w:rsidRDefault="00F10106" w:rsidP="00F10106">
      <w:pPr>
        <w:jc w:val="both"/>
        <w:rPr>
          <w:sz w:val="22"/>
          <w:szCs w:val="22"/>
        </w:rPr>
      </w:pPr>
    </w:p>
    <w:p w14:paraId="6107C30B" w14:textId="5822B41E" w:rsidR="00144A8D" w:rsidRPr="00055392" w:rsidRDefault="00144A8D" w:rsidP="12F2558D">
      <w:pPr>
        <w:numPr>
          <w:ilvl w:val="1"/>
          <w:numId w:val="17"/>
        </w:numPr>
        <w:suppressAutoHyphens/>
        <w:overflowPunct/>
        <w:autoSpaceDE/>
        <w:autoSpaceDN/>
        <w:adjustRightInd/>
        <w:ind w:left="709" w:hanging="709"/>
        <w:jc w:val="both"/>
        <w:textAlignment w:val="auto"/>
        <w:rPr>
          <w:sz w:val="22"/>
          <w:szCs w:val="22"/>
        </w:rPr>
      </w:pPr>
      <w:r w:rsidRPr="00055392">
        <w:rPr>
          <w:b/>
          <w:bCs/>
          <w:sz w:val="22"/>
          <w:szCs w:val="22"/>
        </w:rPr>
        <w:t>A szerződés típusának meghatározása:</w:t>
      </w:r>
      <w:r w:rsidRPr="00055392">
        <w:rPr>
          <w:sz w:val="22"/>
          <w:szCs w:val="22"/>
        </w:rPr>
        <w:t xml:space="preserve"> </w:t>
      </w:r>
      <w:r w:rsidR="00642051" w:rsidRPr="00055392">
        <w:rPr>
          <w:sz w:val="22"/>
          <w:szCs w:val="22"/>
        </w:rPr>
        <w:t>V</w:t>
      </w:r>
      <w:r w:rsidR="00C656A5" w:rsidRPr="00055392">
        <w:rPr>
          <w:sz w:val="22"/>
          <w:szCs w:val="22"/>
        </w:rPr>
        <w:t>állalko</w:t>
      </w:r>
      <w:r w:rsidRPr="00055392">
        <w:rPr>
          <w:sz w:val="22"/>
          <w:szCs w:val="22"/>
        </w:rPr>
        <w:t>zási szerződés</w:t>
      </w:r>
    </w:p>
    <w:p w14:paraId="01D25604" w14:textId="77777777" w:rsidR="00144A8D" w:rsidRPr="00055392" w:rsidRDefault="00144A8D" w:rsidP="00144A8D">
      <w:pPr>
        <w:tabs>
          <w:tab w:val="left" w:pos="400"/>
        </w:tabs>
        <w:suppressAutoHyphens/>
        <w:ind w:left="400"/>
        <w:jc w:val="both"/>
        <w:rPr>
          <w:bCs/>
          <w:iCs/>
          <w:sz w:val="22"/>
          <w:szCs w:val="22"/>
        </w:rPr>
      </w:pPr>
    </w:p>
    <w:p w14:paraId="7F3E4D96" w14:textId="56A78E33" w:rsidR="00361A71" w:rsidRPr="00055392" w:rsidRDefault="00642051" w:rsidP="12F2558D">
      <w:pPr>
        <w:numPr>
          <w:ilvl w:val="1"/>
          <w:numId w:val="17"/>
        </w:numPr>
        <w:tabs>
          <w:tab w:val="left" w:pos="709"/>
        </w:tabs>
        <w:suppressAutoHyphens/>
        <w:overflowPunct/>
        <w:autoSpaceDE/>
        <w:autoSpaceDN/>
        <w:adjustRightInd/>
        <w:ind w:left="709" w:hanging="709"/>
        <w:jc w:val="both"/>
        <w:textAlignment w:val="auto"/>
        <w:rPr>
          <w:sz w:val="22"/>
          <w:szCs w:val="22"/>
        </w:rPr>
      </w:pPr>
      <w:r w:rsidRPr="00055392">
        <w:rPr>
          <w:b/>
          <w:bCs/>
          <w:sz w:val="22"/>
          <w:szCs w:val="22"/>
        </w:rPr>
        <w:t xml:space="preserve">A szerződés időtartama (vagy a teljesítés határideje): </w:t>
      </w:r>
      <w:r w:rsidR="52ED14A0" w:rsidRPr="00055392">
        <w:rPr>
          <w:sz w:val="22"/>
          <w:szCs w:val="22"/>
        </w:rPr>
        <w:t>202</w:t>
      </w:r>
      <w:r w:rsidR="00F10106" w:rsidRPr="00055392">
        <w:rPr>
          <w:sz w:val="22"/>
          <w:szCs w:val="22"/>
        </w:rPr>
        <w:t>2. április 30.</w:t>
      </w:r>
    </w:p>
    <w:p w14:paraId="10554A76" w14:textId="77777777" w:rsidR="001A35BE" w:rsidRPr="00055392" w:rsidRDefault="001A35BE" w:rsidP="001A35BE">
      <w:pPr>
        <w:pStyle w:val="Listaszerbekezds"/>
        <w:rPr>
          <w:sz w:val="22"/>
          <w:szCs w:val="22"/>
        </w:rPr>
      </w:pPr>
    </w:p>
    <w:p w14:paraId="331A3AFA" w14:textId="04797FBF" w:rsidR="001A35BE" w:rsidRPr="00055392" w:rsidRDefault="001A35BE" w:rsidP="12F2558D">
      <w:pPr>
        <w:numPr>
          <w:ilvl w:val="1"/>
          <w:numId w:val="17"/>
        </w:numPr>
        <w:tabs>
          <w:tab w:val="left" w:pos="709"/>
        </w:tabs>
        <w:suppressAutoHyphens/>
        <w:overflowPunct/>
        <w:autoSpaceDE/>
        <w:autoSpaceDN/>
        <w:adjustRightInd/>
        <w:ind w:left="709" w:hanging="709"/>
        <w:jc w:val="both"/>
        <w:textAlignment w:val="auto"/>
        <w:rPr>
          <w:b/>
          <w:bCs/>
          <w:sz w:val="22"/>
          <w:szCs w:val="22"/>
        </w:rPr>
      </w:pPr>
      <w:r w:rsidRPr="00055392">
        <w:rPr>
          <w:b/>
          <w:bCs/>
          <w:sz w:val="22"/>
          <w:szCs w:val="22"/>
        </w:rPr>
        <w:t xml:space="preserve">A </w:t>
      </w:r>
      <w:r w:rsidR="00480907" w:rsidRPr="00055392">
        <w:rPr>
          <w:b/>
          <w:bCs/>
          <w:sz w:val="22"/>
          <w:szCs w:val="22"/>
        </w:rPr>
        <w:t>teljesítés</w:t>
      </w:r>
      <w:r w:rsidRPr="00055392">
        <w:rPr>
          <w:b/>
          <w:bCs/>
          <w:sz w:val="22"/>
          <w:szCs w:val="22"/>
        </w:rPr>
        <w:t xml:space="preserve"> hely</w:t>
      </w:r>
      <w:r w:rsidR="00642051" w:rsidRPr="00055392">
        <w:rPr>
          <w:b/>
          <w:bCs/>
          <w:sz w:val="22"/>
          <w:szCs w:val="22"/>
        </w:rPr>
        <w:t>e</w:t>
      </w:r>
      <w:r w:rsidRPr="00055392">
        <w:rPr>
          <w:b/>
          <w:bCs/>
          <w:sz w:val="22"/>
          <w:szCs w:val="22"/>
        </w:rPr>
        <w:t xml:space="preserve">: </w:t>
      </w:r>
      <w:r w:rsidR="00480907" w:rsidRPr="00055392">
        <w:rPr>
          <w:sz w:val="22"/>
          <w:szCs w:val="22"/>
        </w:rPr>
        <w:t xml:space="preserve">Gödi </w:t>
      </w:r>
      <w:r w:rsidR="0BF370D0" w:rsidRPr="00055392">
        <w:rPr>
          <w:sz w:val="22"/>
          <w:szCs w:val="22"/>
        </w:rPr>
        <w:t xml:space="preserve">Polgármesteri Hivatal, </w:t>
      </w:r>
      <w:r w:rsidR="00A61AFC" w:rsidRPr="00055392">
        <w:rPr>
          <w:sz w:val="22"/>
          <w:szCs w:val="22"/>
        </w:rPr>
        <w:t xml:space="preserve">2131 </w:t>
      </w:r>
      <w:r w:rsidR="0BF370D0" w:rsidRPr="00055392">
        <w:rPr>
          <w:sz w:val="22"/>
          <w:szCs w:val="22"/>
        </w:rPr>
        <w:t>Göd</w:t>
      </w:r>
      <w:r w:rsidR="00A61AFC" w:rsidRPr="00055392">
        <w:rPr>
          <w:sz w:val="22"/>
          <w:szCs w:val="22"/>
        </w:rPr>
        <w:t>, P</w:t>
      </w:r>
      <w:r w:rsidR="0BF370D0" w:rsidRPr="00055392">
        <w:rPr>
          <w:sz w:val="22"/>
          <w:szCs w:val="22"/>
        </w:rPr>
        <w:t>esti út 81</w:t>
      </w:r>
      <w:r w:rsidR="00A61AFC" w:rsidRPr="00055392">
        <w:rPr>
          <w:sz w:val="22"/>
          <w:szCs w:val="22"/>
        </w:rPr>
        <w:t>.</w:t>
      </w:r>
    </w:p>
    <w:p w14:paraId="670EF113" w14:textId="463CA598" w:rsidR="00361A71" w:rsidRPr="00055392" w:rsidRDefault="00361A71" w:rsidP="00361A71">
      <w:pPr>
        <w:shd w:val="clear" w:color="auto" w:fill="FFFFFF" w:themeFill="background1"/>
        <w:suppressAutoHyphens/>
        <w:ind w:left="567"/>
        <w:jc w:val="both"/>
        <w:rPr>
          <w:bCs/>
          <w:iCs/>
          <w:sz w:val="22"/>
          <w:szCs w:val="22"/>
        </w:rPr>
      </w:pPr>
    </w:p>
    <w:p w14:paraId="1186E620" w14:textId="3C671300" w:rsidR="00A61AA1" w:rsidRPr="00055392" w:rsidRDefault="00144A8D" w:rsidP="12F2558D">
      <w:pPr>
        <w:pStyle w:val="Listaszerbekezds"/>
        <w:numPr>
          <w:ilvl w:val="1"/>
          <w:numId w:val="17"/>
        </w:numPr>
        <w:tabs>
          <w:tab w:val="clear" w:pos="2934"/>
        </w:tabs>
        <w:ind w:left="709" w:hanging="709"/>
        <w:jc w:val="both"/>
        <w:rPr>
          <w:sz w:val="22"/>
          <w:szCs w:val="22"/>
        </w:rPr>
      </w:pPr>
      <w:r w:rsidRPr="00055392">
        <w:rPr>
          <w:b/>
          <w:bCs/>
          <w:sz w:val="22"/>
          <w:szCs w:val="22"/>
        </w:rPr>
        <w:t>Fizetési feltételek:</w:t>
      </w:r>
      <w:r w:rsidRPr="00055392">
        <w:rPr>
          <w:sz w:val="22"/>
          <w:szCs w:val="22"/>
        </w:rPr>
        <w:t xml:space="preserve"> </w:t>
      </w:r>
    </w:p>
    <w:p w14:paraId="572E175F" w14:textId="1287FF9B" w:rsidR="009C6B66" w:rsidRPr="00055392" w:rsidRDefault="0030238E">
      <w:pPr>
        <w:pStyle w:val="Listaszerbekezds"/>
        <w:numPr>
          <w:ilvl w:val="0"/>
          <w:numId w:val="30"/>
        </w:numPr>
        <w:ind w:left="1134"/>
        <w:jc w:val="both"/>
        <w:rPr>
          <w:sz w:val="22"/>
          <w:szCs w:val="22"/>
        </w:rPr>
      </w:pPr>
      <w:r w:rsidRPr="00055392">
        <w:rPr>
          <w:sz w:val="22"/>
          <w:szCs w:val="22"/>
        </w:rPr>
        <w:t xml:space="preserve">Az Ajánlatkérő a vállalkozói díjat, mely magában foglal minden szükséges költséget, a teljesítést követően, a </w:t>
      </w:r>
      <w:r w:rsidR="4DC484A6" w:rsidRPr="00055392">
        <w:rPr>
          <w:sz w:val="22"/>
          <w:szCs w:val="22"/>
        </w:rPr>
        <w:t xml:space="preserve">szabályosan </w:t>
      </w:r>
      <w:r w:rsidRPr="00055392">
        <w:rPr>
          <w:sz w:val="22"/>
          <w:szCs w:val="22"/>
        </w:rPr>
        <w:t>benyújtott számlák alapján fizeti meg átutalással a számla kézhezvételétől számított 15 napon belül.</w:t>
      </w:r>
    </w:p>
    <w:p w14:paraId="5931664A" w14:textId="77777777" w:rsidR="009C6B66" w:rsidRPr="00055392" w:rsidRDefault="009C6B66" w:rsidP="00E23CC1">
      <w:pPr>
        <w:pStyle w:val="Listaszerbekezds"/>
        <w:ind w:left="1134" w:hanging="360"/>
        <w:jc w:val="both"/>
        <w:rPr>
          <w:sz w:val="22"/>
          <w:szCs w:val="22"/>
          <w:u w:val="single"/>
        </w:rPr>
      </w:pPr>
    </w:p>
    <w:p w14:paraId="734C5151" w14:textId="3E2B1C85" w:rsidR="0030238E" w:rsidRPr="00055392" w:rsidRDefault="0030238E">
      <w:pPr>
        <w:pStyle w:val="Listaszerbekezds"/>
        <w:numPr>
          <w:ilvl w:val="0"/>
          <w:numId w:val="30"/>
        </w:numPr>
        <w:ind w:left="1134"/>
        <w:jc w:val="both"/>
        <w:rPr>
          <w:sz w:val="22"/>
          <w:szCs w:val="22"/>
        </w:rPr>
      </w:pPr>
      <w:r w:rsidRPr="00055392">
        <w:rPr>
          <w:sz w:val="22"/>
          <w:szCs w:val="22"/>
        </w:rPr>
        <w:t>Az elszámolás és kifizetés pénzneme: HUF.</w:t>
      </w:r>
    </w:p>
    <w:p w14:paraId="2E2DC46E" w14:textId="77777777" w:rsidR="00642051" w:rsidRPr="00055392" w:rsidRDefault="00642051" w:rsidP="00E23CC1">
      <w:pPr>
        <w:pStyle w:val="Listaszerbekezds"/>
        <w:ind w:left="1134" w:hanging="360"/>
        <w:rPr>
          <w:sz w:val="22"/>
          <w:szCs w:val="22"/>
        </w:rPr>
      </w:pPr>
    </w:p>
    <w:p w14:paraId="7A1C63CE" w14:textId="4DF23518" w:rsidR="00642051" w:rsidRPr="00055392" w:rsidRDefault="00642051" w:rsidP="00E23CC1">
      <w:pPr>
        <w:pStyle w:val="Listaszerbekezds"/>
        <w:numPr>
          <w:ilvl w:val="0"/>
          <w:numId w:val="30"/>
        </w:numPr>
        <w:ind w:left="1134"/>
        <w:jc w:val="both"/>
        <w:rPr>
          <w:sz w:val="22"/>
          <w:szCs w:val="22"/>
        </w:rPr>
      </w:pPr>
      <w:r w:rsidRPr="00055392">
        <w:rPr>
          <w:sz w:val="22"/>
          <w:szCs w:val="22"/>
        </w:rPr>
        <w:t>Késedelmi kötbér:</w:t>
      </w:r>
      <w:r w:rsidR="00882FFC" w:rsidRPr="00055392">
        <w:rPr>
          <w:sz w:val="22"/>
          <w:szCs w:val="22"/>
        </w:rPr>
        <w:t xml:space="preserve"> késedelmes teljesítés miatt bekövetkező késedelem esetén a teljesítésig tartó időtartamra a kötbér mértéke</w:t>
      </w:r>
      <w:r w:rsidR="00ED4A2B" w:rsidRPr="00055392">
        <w:rPr>
          <w:sz w:val="22"/>
          <w:szCs w:val="22"/>
        </w:rPr>
        <w:t xml:space="preserve"> </w:t>
      </w:r>
      <w:r w:rsidR="00882FFC" w:rsidRPr="00055392">
        <w:rPr>
          <w:sz w:val="22"/>
          <w:szCs w:val="22"/>
        </w:rPr>
        <w:t>késedelemmel érintett naptári naponként a nettó ajánlati ár (továbbiakban: vállalkozói díj) 1 %-a. A késedelem esetére kikötött kötbér</w:t>
      </w:r>
      <w:r w:rsidR="00ED4A2B" w:rsidRPr="00055392">
        <w:rPr>
          <w:sz w:val="22"/>
          <w:szCs w:val="22"/>
        </w:rPr>
        <w:t xml:space="preserve"> </w:t>
      </w:r>
      <w:r w:rsidR="00882FFC" w:rsidRPr="00055392">
        <w:rPr>
          <w:sz w:val="22"/>
          <w:szCs w:val="22"/>
        </w:rPr>
        <w:t>összege nem haladhatja meg a nettó ajánlati ár (továbbiakban: vállalkozói díj) 20 %-ának megfelelő összeget. A késedelem esetére</w:t>
      </w:r>
      <w:r w:rsidR="00ED4A2B" w:rsidRPr="00055392">
        <w:rPr>
          <w:sz w:val="22"/>
          <w:szCs w:val="22"/>
        </w:rPr>
        <w:t xml:space="preserve"> </w:t>
      </w:r>
      <w:r w:rsidR="00882FFC" w:rsidRPr="00055392">
        <w:rPr>
          <w:sz w:val="22"/>
          <w:szCs w:val="22"/>
        </w:rPr>
        <w:t>kikötött kötbér szempontjából minden késedelemmel érintett és megkezdett nap egész napnak számít. Amennyiben a késedelmesen</w:t>
      </w:r>
      <w:r w:rsidR="00ED4A2B" w:rsidRPr="00055392">
        <w:rPr>
          <w:sz w:val="22"/>
          <w:szCs w:val="22"/>
        </w:rPr>
        <w:t xml:space="preserve"> </w:t>
      </w:r>
      <w:r w:rsidR="00882FFC" w:rsidRPr="00055392">
        <w:rPr>
          <w:sz w:val="22"/>
          <w:szCs w:val="22"/>
        </w:rPr>
        <w:t>eltelt napok ellenértéke eléri a nettó ajánlati ár (továbbiakban: vállalkozói díj) 20 %-át, és a Vállalkozó ezt követően sem tesz eleget</w:t>
      </w:r>
      <w:r w:rsidR="00ED4A2B" w:rsidRPr="00055392">
        <w:rPr>
          <w:sz w:val="22"/>
          <w:szCs w:val="22"/>
        </w:rPr>
        <w:t xml:space="preserve"> </w:t>
      </w:r>
      <w:r w:rsidR="00882FFC" w:rsidRPr="00055392">
        <w:rPr>
          <w:sz w:val="22"/>
          <w:szCs w:val="22"/>
        </w:rPr>
        <w:t>kötelezettségének, úgy Megrendelő jogosult elállni a Szerződéstől, vagy felmondhatja azt.</w:t>
      </w:r>
    </w:p>
    <w:p w14:paraId="73E91743" w14:textId="77777777" w:rsidR="00642051" w:rsidRPr="00055392" w:rsidRDefault="00642051" w:rsidP="00E23CC1">
      <w:pPr>
        <w:pStyle w:val="Listaszerbekezds"/>
        <w:ind w:left="1134" w:hanging="360"/>
        <w:rPr>
          <w:sz w:val="22"/>
          <w:szCs w:val="22"/>
        </w:rPr>
      </w:pPr>
    </w:p>
    <w:p w14:paraId="1D2A17B2" w14:textId="426710ED" w:rsidR="00642051" w:rsidRPr="00055392" w:rsidRDefault="00642051" w:rsidP="00E23CC1">
      <w:pPr>
        <w:pStyle w:val="Listaszerbekezds"/>
        <w:numPr>
          <w:ilvl w:val="0"/>
          <w:numId w:val="30"/>
        </w:numPr>
        <w:ind w:left="1134"/>
        <w:jc w:val="both"/>
        <w:rPr>
          <w:sz w:val="22"/>
          <w:szCs w:val="22"/>
        </w:rPr>
      </w:pPr>
      <w:r w:rsidRPr="00055392">
        <w:rPr>
          <w:sz w:val="22"/>
          <w:szCs w:val="22"/>
        </w:rPr>
        <w:t>Meghiúsulási kötbér:</w:t>
      </w:r>
      <w:r w:rsidR="00ED4A2B" w:rsidRPr="00055392">
        <w:rPr>
          <w:sz w:val="22"/>
          <w:szCs w:val="22"/>
        </w:rPr>
        <w:t xml:space="preserve"> Vállalkozó kötelezi magát, hogy amennyiben felróható magatartása miatt hiúsul meg jelen Szerződés, úgy meghiúsulási kötbér jogcímén köteles a vállalkozói díj 20%-ának megfelelő összegű meghiúsulási kötbért fizetni Megrendelő részére.</w:t>
      </w:r>
    </w:p>
    <w:p w14:paraId="2DB735E8" w14:textId="51D896D9" w:rsidR="00144A8D" w:rsidRPr="00055392" w:rsidRDefault="00144A8D" w:rsidP="0001074C">
      <w:pPr>
        <w:suppressAutoHyphens/>
        <w:overflowPunct/>
        <w:autoSpaceDE/>
        <w:autoSpaceDN/>
        <w:adjustRightInd/>
        <w:jc w:val="both"/>
        <w:textAlignment w:val="auto"/>
        <w:rPr>
          <w:bCs/>
          <w:iCs/>
          <w:sz w:val="22"/>
          <w:szCs w:val="22"/>
        </w:rPr>
      </w:pPr>
    </w:p>
    <w:p w14:paraId="70A20779" w14:textId="7AF9C718" w:rsidR="00144A8D" w:rsidRPr="00055392" w:rsidRDefault="00144A8D" w:rsidP="004A03C0">
      <w:pPr>
        <w:numPr>
          <w:ilvl w:val="1"/>
          <w:numId w:val="17"/>
        </w:numPr>
        <w:suppressAutoHyphens/>
        <w:overflowPunct/>
        <w:autoSpaceDE/>
        <w:autoSpaceDN/>
        <w:adjustRightInd/>
        <w:ind w:left="709" w:hanging="709"/>
        <w:jc w:val="both"/>
        <w:textAlignment w:val="auto"/>
        <w:rPr>
          <w:sz w:val="22"/>
          <w:szCs w:val="22"/>
        </w:rPr>
      </w:pPr>
      <w:r w:rsidRPr="00055392">
        <w:rPr>
          <w:b/>
          <w:bCs/>
          <w:sz w:val="22"/>
          <w:szCs w:val="22"/>
        </w:rPr>
        <w:t>Alkalmassági követelmények:</w:t>
      </w:r>
      <w:r w:rsidRPr="00055392">
        <w:rPr>
          <w:sz w:val="22"/>
          <w:szCs w:val="22"/>
        </w:rPr>
        <w:t xml:space="preserve"> </w:t>
      </w:r>
    </w:p>
    <w:p w14:paraId="41054C8E" w14:textId="77777777" w:rsidR="00BB6D34" w:rsidRPr="00055392" w:rsidRDefault="00BB6D34" w:rsidP="00363B6C">
      <w:pPr>
        <w:ind w:left="709"/>
        <w:jc w:val="both"/>
        <w:rPr>
          <w:sz w:val="22"/>
          <w:szCs w:val="22"/>
        </w:rPr>
      </w:pPr>
      <w:r w:rsidRPr="00055392">
        <w:rPr>
          <w:sz w:val="22"/>
          <w:szCs w:val="22"/>
        </w:rPr>
        <w:t>(Műszaki, illetve szakmai alkalmasság, a megkövetelt igazolási mód)</w:t>
      </w:r>
    </w:p>
    <w:p w14:paraId="31299638" w14:textId="77777777" w:rsidR="00BB6D34" w:rsidRPr="00055392" w:rsidRDefault="00BB6D34" w:rsidP="00363B6C">
      <w:pPr>
        <w:ind w:left="709"/>
        <w:jc w:val="both"/>
        <w:rPr>
          <w:sz w:val="22"/>
          <w:szCs w:val="22"/>
        </w:rPr>
      </w:pPr>
    </w:p>
    <w:p w14:paraId="0C0568FB" w14:textId="7B7E60FA" w:rsidR="00A61AFC" w:rsidRPr="00055392" w:rsidRDefault="008D4B06" w:rsidP="00363B6C">
      <w:pPr>
        <w:ind w:left="709"/>
        <w:jc w:val="both"/>
        <w:rPr>
          <w:sz w:val="22"/>
          <w:szCs w:val="22"/>
        </w:rPr>
      </w:pPr>
      <w:r w:rsidRPr="00055392">
        <w:rPr>
          <w:sz w:val="22"/>
          <w:szCs w:val="22"/>
        </w:rPr>
        <w:t xml:space="preserve">Alkalmatlan az ajánlattevő, ha nem rendelkezik az eljárást megindító felhívás megküldése napjától visszafelé </w:t>
      </w:r>
      <w:r w:rsidRPr="00E26234">
        <w:rPr>
          <w:sz w:val="22"/>
          <w:szCs w:val="22"/>
        </w:rPr>
        <w:t xml:space="preserve">számított 36 hónapos időszakban szerződésszerűen teljesített: legalább </w:t>
      </w:r>
      <w:r w:rsidR="00726EDB" w:rsidRPr="00E26234">
        <w:rPr>
          <w:sz w:val="22"/>
          <w:szCs w:val="22"/>
        </w:rPr>
        <w:t>1</w:t>
      </w:r>
      <w:r w:rsidRPr="00E26234">
        <w:rPr>
          <w:sz w:val="22"/>
          <w:szCs w:val="22"/>
        </w:rPr>
        <w:t xml:space="preserve"> db nettó </w:t>
      </w:r>
      <w:r w:rsidR="00726EDB" w:rsidRPr="00E26234">
        <w:rPr>
          <w:sz w:val="22"/>
          <w:szCs w:val="22"/>
        </w:rPr>
        <w:t>4</w:t>
      </w:r>
      <w:r w:rsidRPr="00E26234">
        <w:rPr>
          <w:sz w:val="22"/>
          <w:szCs w:val="22"/>
        </w:rPr>
        <w:t xml:space="preserve"> millió forint értékű beszerzés tárgya szerinti</w:t>
      </w:r>
      <w:r w:rsidR="00726EDB" w:rsidRPr="00E26234">
        <w:rPr>
          <w:sz w:val="22"/>
          <w:szCs w:val="22"/>
        </w:rPr>
        <w:t xml:space="preserve"> (épület </w:t>
      </w:r>
      <w:r w:rsidR="00726EDB" w:rsidRPr="00E26234">
        <w:rPr>
          <w:b/>
          <w:bCs/>
          <w:sz w:val="22"/>
          <w:szCs w:val="22"/>
        </w:rPr>
        <w:t>érintésvédelmi   szabványossági  felülvizsgálat</w:t>
      </w:r>
      <w:r w:rsidR="00726EDB" w:rsidRPr="00E26234">
        <w:rPr>
          <w:b/>
          <w:bCs/>
          <w:sz w:val="22"/>
          <w:szCs w:val="22"/>
        </w:rPr>
        <w:t>át</w:t>
      </w:r>
      <w:r w:rsidR="004109F7">
        <w:rPr>
          <w:b/>
          <w:bCs/>
          <w:sz w:val="22"/>
          <w:szCs w:val="22"/>
        </w:rPr>
        <w:t xml:space="preserve">  (ÉV) és</w:t>
      </w:r>
      <w:r w:rsidR="00726EDB" w:rsidRPr="00E26234">
        <w:rPr>
          <w:b/>
          <w:bCs/>
          <w:sz w:val="22"/>
          <w:szCs w:val="22"/>
        </w:rPr>
        <w:t xml:space="preserve">   erősár</w:t>
      </w:r>
      <w:r w:rsidR="00726EDB" w:rsidRPr="00E26234">
        <w:rPr>
          <w:b/>
          <w:bCs/>
          <w:sz w:val="22"/>
          <w:szCs w:val="22"/>
        </w:rPr>
        <w:t>amú berendezések felülvizsgálatát</w:t>
      </w:r>
      <w:r w:rsidR="00726EDB" w:rsidRPr="00E26234">
        <w:rPr>
          <w:b/>
          <w:bCs/>
          <w:sz w:val="22"/>
          <w:szCs w:val="22"/>
        </w:rPr>
        <w:t xml:space="preserve"> (EBV)</w:t>
      </w:r>
      <w:r w:rsidR="004109F7">
        <w:rPr>
          <w:b/>
          <w:bCs/>
          <w:sz w:val="22"/>
          <w:szCs w:val="22"/>
        </w:rPr>
        <w:t xml:space="preserve"> és</w:t>
      </w:r>
      <w:r w:rsidR="00726EDB" w:rsidRPr="00E26234">
        <w:rPr>
          <w:b/>
          <w:bCs/>
          <w:sz w:val="22"/>
          <w:szCs w:val="22"/>
        </w:rPr>
        <w:t xml:space="preserve"> villámvédelmi szabványossági </w:t>
      </w:r>
      <w:r w:rsidR="00726EDB" w:rsidRPr="00E26234">
        <w:rPr>
          <w:b/>
          <w:bCs/>
          <w:sz w:val="22"/>
          <w:szCs w:val="22"/>
        </w:rPr>
        <w:lastRenderedPageBreak/>
        <w:t>felülvizsgálat</w:t>
      </w:r>
      <w:r w:rsidR="00726EDB" w:rsidRPr="00E26234">
        <w:rPr>
          <w:b/>
          <w:bCs/>
          <w:sz w:val="22"/>
          <w:szCs w:val="22"/>
        </w:rPr>
        <w:t>át</w:t>
      </w:r>
      <w:r w:rsidR="00726EDB" w:rsidRPr="00E26234">
        <w:rPr>
          <w:b/>
          <w:bCs/>
          <w:sz w:val="22"/>
          <w:szCs w:val="22"/>
        </w:rPr>
        <w:t xml:space="preserve"> (VV) </w:t>
      </w:r>
      <w:r w:rsidR="00726EDB" w:rsidRPr="00E26234">
        <w:rPr>
          <w:b/>
          <w:bCs/>
          <w:sz w:val="22"/>
          <w:szCs w:val="22"/>
        </w:rPr>
        <w:t>)</w:t>
      </w:r>
      <w:r w:rsidR="00726EDB" w:rsidRPr="00E26234">
        <w:rPr>
          <w:sz w:val="22"/>
          <w:szCs w:val="22"/>
        </w:rPr>
        <w:t xml:space="preserve"> együttesen tartalmazó </w:t>
      </w:r>
      <w:r w:rsidRPr="00E26234">
        <w:rPr>
          <w:sz w:val="22"/>
          <w:szCs w:val="22"/>
        </w:rPr>
        <w:t>referenciával</w:t>
      </w:r>
      <w:r w:rsidRPr="00055392">
        <w:rPr>
          <w:sz w:val="22"/>
          <w:szCs w:val="22"/>
        </w:rPr>
        <w:t xml:space="preserve">. Az előírt referenciamennyiség </w:t>
      </w:r>
      <w:r w:rsidR="004109F7">
        <w:rPr>
          <w:sz w:val="22"/>
          <w:szCs w:val="22"/>
        </w:rPr>
        <w:t xml:space="preserve">(4 millió forint érték) </w:t>
      </w:r>
      <w:r w:rsidRPr="00055392">
        <w:rPr>
          <w:sz w:val="22"/>
          <w:szCs w:val="22"/>
        </w:rPr>
        <w:t xml:space="preserve">legfeljebb </w:t>
      </w:r>
      <w:r w:rsidR="00726EDB">
        <w:rPr>
          <w:sz w:val="22"/>
          <w:szCs w:val="22"/>
        </w:rPr>
        <w:t>2</w:t>
      </w:r>
      <w:r w:rsidRPr="00055392">
        <w:rPr>
          <w:sz w:val="22"/>
          <w:szCs w:val="22"/>
        </w:rPr>
        <w:t xml:space="preserve"> db referencia szállítással teljesíthető.</w:t>
      </w:r>
      <w:r w:rsidR="63971CBF" w:rsidRPr="00055392">
        <w:rPr>
          <w:sz w:val="22"/>
          <w:szCs w:val="22"/>
        </w:rPr>
        <w:t xml:space="preserve"> </w:t>
      </w:r>
    </w:p>
    <w:p w14:paraId="7C7044C0" w14:textId="77777777" w:rsidR="00A61AFC" w:rsidRPr="00055392" w:rsidRDefault="00A61AFC" w:rsidP="00363B6C">
      <w:pPr>
        <w:ind w:left="709"/>
        <w:jc w:val="both"/>
        <w:rPr>
          <w:sz w:val="22"/>
          <w:szCs w:val="22"/>
        </w:rPr>
      </w:pPr>
    </w:p>
    <w:p w14:paraId="456A5E7A" w14:textId="018ED964" w:rsidR="00630B4A" w:rsidRPr="00055392" w:rsidRDefault="00A61AFC" w:rsidP="00363B6C">
      <w:pPr>
        <w:ind w:left="709"/>
        <w:jc w:val="both"/>
        <w:rPr>
          <w:sz w:val="22"/>
          <w:szCs w:val="22"/>
        </w:rPr>
      </w:pPr>
      <w:r w:rsidRPr="00055392">
        <w:rPr>
          <w:sz w:val="22"/>
          <w:szCs w:val="22"/>
        </w:rPr>
        <w:t xml:space="preserve">Alkalmatlan az ajánlattevő, amennyiben nem rendelkezik </w:t>
      </w:r>
      <w:r w:rsidR="63971CBF" w:rsidRPr="00055392">
        <w:rPr>
          <w:sz w:val="22"/>
          <w:szCs w:val="22"/>
        </w:rPr>
        <w:t>a beszerzés t</w:t>
      </w:r>
      <w:r w:rsidR="05EA48DD" w:rsidRPr="00055392">
        <w:rPr>
          <w:sz w:val="22"/>
          <w:szCs w:val="22"/>
        </w:rPr>
        <w:t xml:space="preserve">árgya szerinti </w:t>
      </w:r>
      <w:r w:rsidR="6DE73A6E" w:rsidRPr="00055392">
        <w:rPr>
          <w:sz w:val="22"/>
          <w:szCs w:val="22"/>
        </w:rPr>
        <w:t>kivitelezési munkák elvégzéséhez</w:t>
      </w:r>
      <w:r w:rsidR="25683096" w:rsidRPr="00055392">
        <w:rPr>
          <w:sz w:val="22"/>
          <w:szCs w:val="22"/>
        </w:rPr>
        <w:t>, mindazon szakképesítésekkel, minősítésekkel</w:t>
      </w:r>
      <w:r w:rsidR="7478BE3C" w:rsidRPr="00055392">
        <w:rPr>
          <w:sz w:val="22"/>
          <w:szCs w:val="22"/>
        </w:rPr>
        <w:t xml:space="preserve">, </w:t>
      </w:r>
      <w:r w:rsidR="3842AF0A" w:rsidRPr="00055392">
        <w:rPr>
          <w:sz w:val="22"/>
          <w:szCs w:val="22"/>
        </w:rPr>
        <w:t xml:space="preserve">amelyek biztosítják, hogy a kivitelezés </w:t>
      </w:r>
      <w:r w:rsidR="0C14345F" w:rsidRPr="00055392">
        <w:rPr>
          <w:sz w:val="22"/>
          <w:szCs w:val="22"/>
        </w:rPr>
        <w:t>életvédelmi, szabványossági, tűzbiztonsági szempontból kifogástalanul megvalósítható.</w:t>
      </w:r>
    </w:p>
    <w:p w14:paraId="2B951CB7" w14:textId="77777777" w:rsidR="00BB6D34" w:rsidRPr="00055392" w:rsidRDefault="00BB6D34" w:rsidP="00363B6C">
      <w:pPr>
        <w:ind w:left="709"/>
        <w:jc w:val="both"/>
        <w:rPr>
          <w:sz w:val="22"/>
          <w:szCs w:val="22"/>
        </w:rPr>
      </w:pPr>
    </w:p>
    <w:p w14:paraId="211A90CA" w14:textId="02BAF9D6" w:rsidR="00BB6D34" w:rsidRPr="00055392" w:rsidRDefault="00BB6D34" w:rsidP="00363B6C">
      <w:pPr>
        <w:ind w:left="709"/>
        <w:jc w:val="both"/>
        <w:rPr>
          <w:sz w:val="22"/>
          <w:szCs w:val="22"/>
        </w:rPr>
      </w:pPr>
      <w:r w:rsidRPr="00055392">
        <w:rPr>
          <w:sz w:val="22"/>
          <w:szCs w:val="22"/>
        </w:rPr>
        <w:t>Ajánlatkérő nem követeli meg és nem teszi lehetővé gazdálkodó szervezet létrehozását (projekttársaság).</w:t>
      </w:r>
    </w:p>
    <w:p w14:paraId="3C63F512" w14:textId="77777777" w:rsidR="00630B4A" w:rsidRPr="00055392" w:rsidRDefault="00630B4A" w:rsidP="004A03C0">
      <w:pPr>
        <w:suppressAutoHyphens/>
        <w:jc w:val="both"/>
        <w:rPr>
          <w:bCs/>
          <w:iCs/>
          <w:sz w:val="22"/>
          <w:szCs w:val="22"/>
        </w:rPr>
      </w:pPr>
    </w:p>
    <w:p w14:paraId="4FFCAD67" w14:textId="77777777" w:rsidR="00BB6D34" w:rsidRPr="00055392" w:rsidRDefault="00BB6D34" w:rsidP="004A03C0">
      <w:pPr>
        <w:suppressAutoHyphens/>
        <w:jc w:val="both"/>
        <w:rPr>
          <w:bCs/>
          <w:iCs/>
          <w:sz w:val="22"/>
          <w:szCs w:val="22"/>
        </w:rPr>
      </w:pPr>
    </w:p>
    <w:p w14:paraId="06F42A11" w14:textId="2D036650" w:rsidR="00B36EA4" w:rsidRPr="00055392" w:rsidRDefault="00144A8D" w:rsidP="004A03C0">
      <w:pPr>
        <w:numPr>
          <w:ilvl w:val="1"/>
          <w:numId w:val="17"/>
        </w:numPr>
        <w:tabs>
          <w:tab w:val="clear" w:pos="2934"/>
        </w:tabs>
        <w:suppressAutoHyphens/>
        <w:overflowPunct/>
        <w:autoSpaceDE/>
        <w:autoSpaceDN/>
        <w:adjustRightInd/>
        <w:ind w:left="709" w:hanging="709"/>
        <w:jc w:val="both"/>
        <w:textAlignment w:val="auto"/>
        <w:rPr>
          <w:sz w:val="22"/>
          <w:szCs w:val="22"/>
        </w:rPr>
      </w:pPr>
      <w:r w:rsidRPr="00055392">
        <w:rPr>
          <w:b/>
          <w:bCs/>
          <w:sz w:val="22"/>
          <w:szCs w:val="22"/>
        </w:rPr>
        <w:t>Ajánlatok értékelésének szempontja:</w:t>
      </w:r>
      <w:r w:rsidRPr="00055392">
        <w:rPr>
          <w:sz w:val="22"/>
          <w:szCs w:val="22"/>
        </w:rPr>
        <w:t xml:space="preserve"> </w:t>
      </w:r>
    </w:p>
    <w:p w14:paraId="0BC648DE" w14:textId="635B2F69" w:rsidR="00751E6E" w:rsidRPr="00055392" w:rsidRDefault="00642051" w:rsidP="004A03C0">
      <w:pPr>
        <w:ind w:left="709"/>
        <w:jc w:val="both"/>
        <w:rPr>
          <w:sz w:val="22"/>
          <w:szCs w:val="22"/>
        </w:rPr>
      </w:pPr>
      <w:r w:rsidRPr="00055392">
        <w:rPr>
          <w:sz w:val="22"/>
          <w:szCs w:val="22"/>
          <w:u w:val="single"/>
        </w:rPr>
        <w:t>Legjobb ár-érték arányú ajánlat</w:t>
      </w:r>
      <w:r w:rsidR="00B36EA4" w:rsidRPr="00055392">
        <w:rPr>
          <w:sz w:val="22"/>
          <w:szCs w:val="22"/>
        </w:rPr>
        <w:t xml:space="preserve"> </w:t>
      </w:r>
    </w:p>
    <w:p w14:paraId="133255C1" w14:textId="7C0227BE" w:rsidR="006F24D2" w:rsidRPr="00055392" w:rsidRDefault="00B36EA4" w:rsidP="006F24D2">
      <w:pPr>
        <w:ind w:left="709"/>
        <w:jc w:val="both"/>
        <w:rPr>
          <w:sz w:val="22"/>
          <w:szCs w:val="22"/>
        </w:rPr>
      </w:pPr>
      <w:r w:rsidRPr="00055392">
        <w:rPr>
          <w:sz w:val="22"/>
          <w:szCs w:val="22"/>
        </w:rPr>
        <w:t xml:space="preserve">Értékelési </w:t>
      </w:r>
      <w:r w:rsidR="006F24D2" w:rsidRPr="00055392">
        <w:rPr>
          <w:sz w:val="22"/>
          <w:szCs w:val="22"/>
        </w:rPr>
        <w:t>rés</w:t>
      </w:r>
      <w:r w:rsidRPr="00055392">
        <w:rPr>
          <w:sz w:val="22"/>
          <w:szCs w:val="22"/>
        </w:rPr>
        <w:t>szempontok:</w:t>
      </w:r>
    </w:p>
    <w:p w14:paraId="615687B7" w14:textId="128093B0" w:rsidR="006F24D2" w:rsidRPr="00055392" w:rsidRDefault="00F10106" w:rsidP="12F2558D">
      <w:pPr>
        <w:pStyle w:val="NormlWeb"/>
        <w:spacing w:before="0" w:beforeAutospacing="0" w:after="20" w:afterAutospacing="0"/>
        <w:ind w:left="600" w:firstLine="180"/>
        <w:jc w:val="both"/>
        <w:rPr>
          <w:color w:val="000000"/>
          <w:sz w:val="22"/>
          <w:szCs w:val="22"/>
        </w:rPr>
      </w:pPr>
      <w:r w:rsidRPr="00055392">
        <w:rPr>
          <w:color w:val="000000" w:themeColor="text1"/>
          <w:sz w:val="22"/>
          <w:szCs w:val="22"/>
        </w:rPr>
        <w:t>1</w:t>
      </w:r>
      <w:r w:rsidR="006F24D2" w:rsidRPr="00055392">
        <w:rPr>
          <w:color w:val="000000" w:themeColor="text1"/>
          <w:sz w:val="22"/>
          <w:szCs w:val="22"/>
        </w:rPr>
        <w:t xml:space="preserve">) </w:t>
      </w:r>
      <w:r w:rsidR="00A61AFC" w:rsidRPr="00055392">
        <w:rPr>
          <w:color w:val="000000" w:themeColor="text1"/>
          <w:sz w:val="22"/>
          <w:szCs w:val="22"/>
        </w:rPr>
        <w:t xml:space="preserve">Bruttó ajánlati ár </w:t>
      </w:r>
      <w:r w:rsidR="006F24D2" w:rsidRPr="00055392">
        <w:rPr>
          <w:color w:val="000000" w:themeColor="text1"/>
          <w:sz w:val="22"/>
          <w:szCs w:val="22"/>
        </w:rPr>
        <w:t>-HUF)</w:t>
      </w:r>
      <w:r w:rsidR="00A61AFC" w:rsidRPr="00055392">
        <w:rPr>
          <w:color w:val="000000" w:themeColor="text1"/>
          <w:sz w:val="22"/>
          <w:szCs w:val="22"/>
        </w:rPr>
        <w:t>, Súlyszám:</w:t>
      </w:r>
      <w:r w:rsidR="006F24D2" w:rsidRPr="00055392">
        <w:rPr>
          <w:color w:val="000000" w:themeColor="text1"/>
          <w:sz w:val="22"/>
          <w:szCs w:val="22"/>
        </w:rPr>
        <w:t xml:space="preserve"> </w:t>
      </w:r>
      <w:r w:rsidR="7835B6FC" w:rsidRPr="00055392">
        <w:rPr>
          <w:color w:val="000000" w:themeColor="text1"/>
          <w:sz w:val="22"/>
          <w:szCs w:val="22"/>
        </w:rPr>
        <w:t>7</w:t>
      </w:r>
      <w:r w:rsidR="006F24D2" w:rsidRPr="00055392">
        <w:rPr>
          <w:color w:val="000000" w:themeColor="text1"/>
          <w:sz w:val="22"/>
          <w:szCs w:val="22"/>
        </w:rPr>
        <w:t>0</w:t>
      </w:r>
    </w:p>
    <w:p w14:paraId="4FA16A6B" w14:textId="676131BE" w:rsidR="006F24D2" w:rsidRPr="00055392" w:rsidRDefault="00F10106" w:rsidP="12F2558D">
      <w:pPr>
        <w:pStyle w:val="NormlWeb"/>
        <w:spacing w:before="0" w:beforeAutospacing="0" w:after="20" w:afterAutospacing="0"/>
        <w:ind w:left="600" w:firstLine="180"/>
        <w:jc w:val="both"/>
        <w:rPr>
          <w:color w:val="000000"/>
          <w:sz w:val="22"/>
          <w:szCs w:val="22"/>
        </w:rPr>
      </w:pPr>
      <w:r w:rsidRPr="00055392">
        <w:rPr>
          <w:color w:val="000000" w:themeColor="text1"/>
          <w:sz w:val="22"/>
          <w:szCs w:val="22"/>
        </w:rPr>
        <w:t>2</w:t>
      </w:r>
      <w:r w:rsidR="006F24D2" w:rsidRPr="00055392">
        <w:rPr>
          <w:color w:val="000000" w:themeColor="text1"/>
          <w:sz w:val="22"/>
          <w:szCs w:val="22"/>
        </w:rPr>
        <w:t xml:space="preserve">) </w:t>
      </w:r>
      <w:r w:rsidR="00A61AFC" w:rsidRPr="00055392">
        <w:rPr>
          <w:color w:val="000000" w:themeColor="text1"/>
          <w:sz w:val="22"/>
          <w:szCs w:val="22"/>
        </w:rPr>
        <w:t xml:space="preserve">Minőségi szempont: </w:t>
      </w:r>
      <w:r w:rsidR="00E12D7B" w:rsidRPr="00055392">
        <w:rPr>
          <w:color w:val="000000" w:themeColor="text1"/>
          <w:sz w:val="22"/>
          <w:szCs w:val="22"/>
        </w:rPr>
        <w:t>Jólteljesítési biztosíték mértékére tett vállalás (nettó ajánlati ár %-a)</w:t>
      </w:r>
      <w:r w:rsidR="00642051" w:rsidRPr="00055392">
        <w:rPr>
          <w:color w:val="000000" w:themeColor="text1"/>
          <w:sz w:val="22"/>
          <w:szCs w:val="22"/>
        </w:rPr>
        <w:t>, min. 0 % - maximum 5 %), Súlyszám:</w:t>
      </w:r>
      <w:r w:rsidR="00E12D7B" w:rsidRPr="00055392">
        <w:rPr>
          <w:color w:val="000000" w:themeColor="text1"/>
          <w:sz w:val="22"/>
          <w:szCs w:val="22"/>
        </w:rPr>
        <w:t xml:space="preserve"> </w:t>
      </w:r>
      <w:r w:rsidR="006F24D2" w:rsidRPr="00055392">
        <w:rPr>
          <w:color w:val="000000" w:themeColor="text1"/>
          <w:sz w:val="22"/>
          <w:szCs w:val="22"/>
        </w:rPr>
        <w:t>1</w:t>
      </w:r>
      <w:r w:rsidR="5801A6FB" w:rsidRPr="00055392">
        <w:rPr>
          <w:color w:val="000000" w:themeColor="text1"/>
          <w:sz w:val="22"/>
          <w:szCs w:val="22"/>
        </w:rPr>
        <w:t>5</w:t>
      </w:r>
    </w:p>
    <w:p w14:paraId="7E7C7D22" w14:textId="1CAFEFB6" w:rsidR="006F24D2" w:rsidRPr="00055392" w:rsidRDefault="00F10106" w:rsidP="00E23CC1">
      <w:pPr>
        <w:pStyle w:val="NormlWeb"/>
        <w:spacing w:before="0" w:beforeAutospacing="0" w:after="20" w:afterAutospacing="0"/>
        <w:ind w:left="600" w:firstLine="180"/>
        <w:jc w:val="both"/>
        <w:rPr>
          <w:color w:val="000000"/>
          <w:sz w:val="22"/>
          <w:szCs w:val="22"/>
        </w:rPr>
      </w:pPr>
      <w:r w:rsidRPr="00055392">
        <w:rPr>
          <w:color w:val="000000" w:themeColor="text1"/>
          <w:sz w:val="22"/>
          <w:szCs w:val="22"/>
        </w:rPr>
        <w:t>3</w:t>
      </w:r>
      <w:r w:rsidR="006F24D2" w:rsidRPr="00055392">
        <w:rPr>
          <w:color w:val="000000" w:themeColor="text1"/>
          <w:sz w:val="22"/>
          <w:szCs w:val="22"/>
        </w:rPr>
        <w:t>)</w:t>
      </w:r>
      <w:r w:rsidR="00ED4A2B" w:rsidRPr="00055392">
        <w:rPr>
          <w:color w:val="000000" w:themeColor="text1"/>
          <w:sz w:val="22"/>
          <w:szCs w:val="22"/>
        </w:rPr>
        <w:t xml:space="preserve"> </w:t>
      </w:r>
      <w:r w:rsidR="00642051" w:rsidRPr="00055392">
        <w:rPr>
          <w:color w:val="000000" w:themeColor="text1"/>
          <w:sz w:val="22"/>
          <w:szCs w:val="22"/>
        </w:rPr>
        <w:t>Minőségi szempont: F</w:t>
      </w:r>
      <w:r w:rsidR="006F24D2" w:rsidRPr="00055392">
        <w:rPr>
          <w:color w:val="000000" w:themeColor="text1"/>
          <w:sz w:val="22"/>
          <w:szCs w:val="22"/>
        </w:rPr>
        <w:t>enntarthatósági, ökológiai, klímavédelmi szempontok érvényesülése (környezetvédelmi vállalások száma</w:t>
      </w:r>
      <w:r w:rsidR="00642051" w:rsidRPr="00055392">
        <w:rPr>
          <w:color w:val="000000" w:themeColor="text1"/>
          <w:sz w:val="22"/>
          <w:szCs w:val="22"/>
        </w:rPr>
        <w:t xml:space="preserve"> min 0 db – max 5</w:t>
      </w:r>
      <w:r w:rsidR="006F24D2" w:rsidRPr="00055392">
        <w:rPr>
          <w:color w:val="000000" w:themeColor="text1"/>
          <w:sz w:val="22"/>
          <w:szCs w:val="22"/>
        </w:rPr>
        <w:t xml:space="preserve"> db)</w:t>
      </w:r>
      <w:r w:rsidR="00642051" w:rsidRPr="00055392">
        <w:rPr>
          <w:color w:val="000000" w:themeColor="text1"/>
          <w:sz w:val="22"/>
          <w:szCs w:val="22"/>
        </w:rPr>
        <w:t>, Súlyszám: 1</w:t>
      </w:r>
      <w:r w:rsidR="17B1F243" w:rsidRPr="00055392">
        <w:rPr>
          <w:color w:val="000000" w:themeColor="text1"/>
          <w:sz w:val="22"/>
          <w:szCs w:val="22"/>
        </w:rPr>
        <w:t>5</w:t>
      </w:r>
    </w:p>
    <w:p w14:paraId="3CA67E8F" w14:textId="77777777" w:rsidR="00081780" w:rsidRPr="00055392" w:rsidRDefault="00081780" w:rsidP="00336FCF">
      <w:pPr>
        <w:rPr>
          <w:b/>
          <w:iCs/>
          <w:sz w:val="22"/>
          <w:szCs w:val="22"/>
        </w:rPr>
      </w:pPr>
    </w:p>
    <w:p w14:paraId="6A3BBF6D" w14:textId="7C4DAB67" w:rsidR="00282650" w:rsidRPr="00055392" w:rsidRDefault="00282650" w:rsidP="00E23CC1">
      <w:pPr>
        <w:ind w:left="567"/>
        <w:jc w:val="both"/>
        <w:rPr>
          <w:iCs/>
          <w:sz w:val="22"/>
          <w:szCs w:val="22"/>
        </w:rPr>
      </w:pPr>
      <w:r w:rsidRPr="00055392">
        <w:rPr>
          <w:iCs/>
          <w:sz w:val="22"/>
          <w:szCs w:val="22"/>
        </w:rPr>
        <w:tab/>
        <w:t>A legjobb ár-érték arányú ajánlat kiválasztásának értékelési szempontja esetén az ajánlatok értékelési szempontok szerinti tartalmi elemeinek értékelése során adható pont</w:t>
      </w:r>
      <w:r w:rsidR="00F3271A" w:rsidRPr="00055392">
        <w:rPr>
          <w:iCs/>
          <w:sz w:val="22"/>
          <w:szCs w:val="22"/>
        </w:rPr>
        <w:t>szám alsó és felső határa: 0-10.</w:t>
      </w:r>
    </w:p>
    <w:p w14:paraId="1C6225B7" w14:textId="77777777" w:rsidR="00F3271A" w:rsidRPr="00055392" w:rsidRDefault="00F3271A" w:rsidP="00E23CC1">
      <w:pPr>
        <w:ind w:left="567"/>
        <w:jc w:val="both"/>
        <w:rPr>
          <w:iCs/>
          <w:sz w:val="22"/>
          <w:szCs w:val="22"/>
        </w:rPr>
      </w:pPr>
    </w:p>
    <w:p w14:paraId="112BB488" w14:textId="77777777" w:rsidR="00282650" w:rsidRPr="00055392" w:rsidRDefault="00282650" w:rsidP="00E23CC1">
      <w:pPr>
        <w:ind w:left="567"/>
        <w:jc w:val="both"/>
        <w:rPr>
          <w:iCs/>
          <w:sz w:val="22"/>
          <w:szCs w:val="22"/>
        </w:rPr>
      </w:pPr>
      <w:r w:rsidRPr="00055392">
        <w:rPr>
          <w:iCs/>
          <w:sz w:val="22"/>
          <w:szCs w:val="22"/>
        </w:rPr>
        <w:t xml:space="preserve">A módszer (módszerek) ismertetése, amellyel az ajánlatkérő megadja a fenti ponthatárok közötti pontszámot: </w:t>
      </w:r>
    </w:p>
    <w:p w14:paraId="54B98984" w14:textId="77777777" w:rsidR="00282650" w:rsidRPr="00055392" w:rsidRDefault="00282650" w:rsidP="00E23CC1">
      <w:pPr>
        <w:ind w:left="567"/>
        <w:jc w:val="both"/>
        <w:rPr>
          <w:iCs/>
          <w:sz w:val="22"/>
          <w:szCs w:val="22"/>
        </w:rPr>
      </w:pPr>
      <w:r w:rsidRPr="00055392">
        <w:rPr>
          <w:iCs/>
          <w:sz w:val="22"/>
          <w:szCs w:val="22"/>
        </w:rPr>
        <w:t>az 1. részszempont esetében a fordított arányosítás,</w:t>
      </w:r>
    </w:p>
    <w:p w14:paraId="0561240D" w14:textId="14A57B8B" w:rsidR="00282650" w:rsidRPr="00055392" w:rsidRDefault="00F3271A" w:rsidP="00E23CC1">
      <w:pPr>
        <w:ind w:left="567"/>
        <w:jc w:val="both"/>
        <w:rPr>
          <w:iCs/>
          <w:sz w:val="22"/>
          <w:szCs w:val="22"/>
        </w:rPr>
      </w:pPr>
      <w:r w:rsidRPr="00055392">
        <w:rPr>
          <w:iCs/>
          <w:sz w:val="22"/>
          <w:szCs w:val="22"/>
        </w:rPr>
        <w:t xml:space="preserve">a 2-3. részszempontok </w:t>
      </w:r>
      <w:r w:rsidR="00282650" w:rsidRPr="00055392">
        <w:rPr>
          <w:iCs/>
          <w:sz w:val="22"/>
          <w:szCs w:val="22"/>
        </w:rPr>
        <w:t xml:space="preserve">esetében </w:t>
      </w:r>
      <w:r w:rsidRPr="00055392">
        <w:rPr>
          <w:iCs/>
          <w:sz w:val="22"/>
          <w:szCs w:val="22"/>
        </w:rPr>
        <w:t>pontkiosztás.</w:t>
      </w:r>
    </w:p>
    <w:p w14:paraId="7AB0B51A" w14:textId="77777777" w:rsidR="00282650" w:rsidRPr="00055392" w:rsidRDefault="00282650" w:rsidP="00E23CC1">
      <w:pPr>
        <w:ind w:left="567"/>
        <w:jc w:val="both"/>
        <w:rPr>
          <w:iCs/>
          <w:sz w:val="22"/>
          <w:szCs w:val="22"/>
        </w:rPr>
      </w:pPr>
    </w:p>
    <w:p w14:paraId="682090FE" w14:textId="0A414597" w:rsidR="00282650" w:rsidRPr="00055392" w:rsidRDefault="00BB6D34" w:rsidP="00E23CC1">
      <w:pPr>
        <w:ind w:left="567"/>
        <w:jc w:val="both"/>
        <w:rPr>
          <w:b/>
          <w:iCs/>
          <w:sz w:val="22"/>
          <w:szCs w:val="22"/>
        </w:rPr>
      </w:pPr>
      <w:r w:rsidRPr="00055392">
        <w:rPr>
          <w:b/>
          <w:iCs/>
          <w:sz w:val="22"/>
          <w:szCs w:val="22"/>
        </w:rPr>
        <w:t xml:space="preserve">Bruttó ajánlati ár: </w:t>
      </w:r>
      <w:r w:rsidR="00282650" w:rsidRPr="00055392">
        <w:rPr>
          <w:b/>
          <w:iCs/>
          <w:sz w:val="22"/>
          <w:szCs w:val="22"/>
        </w:rPr>
        <w:t xml:space="preserve">Az 1. részszempont esetén alkalmazott fordított arányosítás képlete: </w:t>
      </w:r>
    </w:p>
    <w:p w14:paraId="44674580" w14:textId="77777777" w:rsidR="00282650" w:rsidRPr="00055392" w:rsidRDefault="00282650" w:rsidP="00E23CC1">
      <w:pPr>
        <w:ind w:left="567"/>
        <w:jc w:val="both"/>
        <w:rPr>
          <w:iCs/>
          <w:sz w:val="22"/>
          <w:szCs w:val="22"/>
        </w:rPr>
      </w:pPr>
      <w:r w:rsidRPr="00055392">
        <w:rPr>
          <w:iCs/>
          <w:sz w:val="22"/>
          <w:szCs w:val="22"/>
        </w:rPr>
        <w:t>P = (Alegjobb / Avizsgált) x (Pmax – Pmin) + Pmin</w:t>
      </w:r>
    </w:p>
    <w:p w14:paraId="48E2288D" w14:textId="77777777" w:rsidR="00282650" w:rsidRPr="00055392" w:rsidRDefault="00282650" w:rsidP="00E23CC1">
      <w:pPr>
        <w:ind w:left="567"/>
        <w:jc w:val="both"/>
        <w:rPr>
          <w:iCs/>
          <w:sz w:val="22"/>
          <w:szCs w:val="22"/>
        </w:rPr>
      </w:pPr>
      <w:r w:rsidRPr="00055392">
        <w:rPr>
          <w:iCs/>
          <w:sz w:val="22"/>
          <w:szCs w:val="22"/>
        </w:rPr>
        <w:t>P: a vizsgált ajánlati elem adott szempontra vonatkozó pontszáma</w:t>
      </w:r>
    </w:p>
    <w:p w14:paraId="273A7607" w14:textId="77777777" w:rsidR="00282650" w:rsidRPr="00055392" w:rsidRDefault="00282650" w:rsidP="00E23CC1">
      <w:pPr>
        <w:ind w:left="567"/>
        <w:jc w:val="both"/>
        <w:rPr>
          <w:iCs/>
          <w:sz w:val="22"/>
          <w:szCs w:val="22"/>
        </w:rPr>
      </w:pPr>
      <w:r w:rsidRPr="00055392">
        <w:rPr>
          <w:iCs/>
          <w:sz w:val="22"/>
          <w:szCs w:val="22"/>
        </w:rPr>
        <w:t>Pmax: a pontskála felső határa, azaz 10</w:t>
      </w:r>
    </w:p>
    <w:p w14:paraId="08CEA4FE" w14:textId="77777777" w:rsidR="00282650" w:rsidRPr="00055392" w:rsidRDefault="00282650" w:rsidP="00E23CC1">
      <w:pPr>
        <w:ind w:left="567"/>
        <w:jc w:val="both"/>
        <w:rPr>
          <w:iCs/>
          <w:sz w:val="22"/>
          <w:szCs w:val="22"/>
        </w:rPr>
      </w:pPr>
      <w:r w:rsidRPr="00055392">
        <w:rPr>
          <w:iCs/>
          <w:sz w:val="22"/>
          <w:szCs w:val="22"/>
        </w:rPr>
        <w:t>Pmin: a pontskála alsó határa, azaz 0</w:t>
      </w:r>
    </w:p>
    <w:p w14:paraId="7A9C4B75" w14:textId="77777777" w:rsidR="00282650" w:rsidRPr="00055392" w:rsidRDefault="00282650" w:rsidP="00E23CC1">
      <w:pPr>
        <w:ind w:left="567"/>
        <w:jc w:val="both"/>
        <w:rPr>
          <w:iCs/>
          <w:sz w:val="22"/>
          <w:szCs w:val="22"/>
        </w:rPr>
      </w:pPr>
      <w:r w:rsidRPr="00055392">
        <w:rPr>
          <w:iCs/>
          <w:sz w:val="22"/>
          <w:szCs w:val="22"/>
        </w:rPr>
        <w:t>Alegjobb: a legelőnyösebb ajánlat tartalmi eleme</w:t>
      </w:r>
    </w:p>
    <w:p w14:paraId="5907C7A1" w14:textId="77777777" w:rsidR="00282650" w:rsidRPr="00055392" w:rsidRDefault="00282650" w:rsidP="00E23CC1">
      <w:pPr>
        <w:ind w:left="567"/>
        <w:jc w:val="both"/>
        <w:rPr>
          <w:iCs/>
          <w:sz w:val="22"/>
          <w:szCs w:val="22"/>
        </w:rPr>
      </w:pPr>
      <w:r w:rsidRPr="00055392">
        <w:rPr>
          <w:iCs/>
          <w:sz w:val="22"/>
          <w:szCs w:val="22"/>
        </w:rPr>
        <w:t>Avizsgált: a vizsgált ajánlat tartalmi eleme</w:t>
      </w:r>
    </w:p>
    <w:p w14:paraId="1A825CB5" w14:textId="77777777" w:rsidR="00282650" w:rsidRPr="00055392" w:rsidRDefault="00282650" w:rsidP="00E23CC1">
      <w:pPr>
        <w:ind w:left="567"/>
        <w:jc w:val="both"/>
        <w:rPr>
          <w:iCs/>
          <w:sz w:val="22"/>
          <w:szCs w:val="22"/>
        </w:rPr>
      </w:pPr>
    </w:p>
    <w:p w14:paraId="162B50D7" w14:textId="77777777" w:rsidR="00282650" w:rsidRPr="00055392" w:rsidRDefault="00282650" w:rsidP="00E23CC1">
      <w:pPr>
        <w:ind w:left="567"/>
        <w:jc w:val="both"/>
        <w:rPr>
          <w:iCs/>
          <w:sz w:val="22"/>
          <w:szCs w:val="22"/>
        </w:rPr>
      </w:pPr>
      <w:r w:rsidRPr="00055392">
        <w:rPr>
          <w:iCs/>
          <w:sz w:val="22"/>
          <w:szCs w:val="22"/>
        </w:rPr>
        <w:t>Ajánlattevőknek a részletes ártáblázat valamennyi sorát beárazva, az ártáblázatot cégszerűen a felolvasólap mellékleteként az ajánlat részeként be kell nyújtani. A részletes ártáblázatban szereplő összesen nettó ajánlati ár összeget kell a felolvasólapon feltüntetni.</w:t>
      </w:r>
    </w:p>
    <w:p w14:paraId="16C90DB7" w14:textId="77777777" w:rsidR="00282650" w:rsidRPr="00055392" w:rsidRDefault="00282650" w:rsidP="00E23CC1">
      <w:pPr>
        <w:ind w:left="567"/>
        <w:jc w:val="both"/>
        <w:rPr>
          <w:iCs/>
          <w:sz w:val="22"/>
          <w:szCs w:val="22"/>
        </w:rPr>
      </w:pPr>
    </w:p>
    <w:p w14:paraId="3A1FF581" w14:textId="38C19526" w:rsidR="00282650" w:rsidRPr="00055392" w:rsidRDefault="00282650" w:rsidP="00E23CC1">
      <w:pPr>
        <w:ind w:left="567"/>
        <w:jc w:val="both"/>
        <w:rPr>
          <w:b/>
          <w:iCs/>
          <w:sz w:val="22"/>
          <w:szCs w:val="22"/>
        </w:rPr>
      </w:pPr>
      <w:r w:rsidRPr="00055392">
        <w:rPr>
          <w:b/>
          <w:iCs/>
          <w:sz w:val="22"/>
          <w:szCs w:val="22"/>
        </w:rPr>
        <w:t xml:space="preserve">A 2. részszempont esetén alkalmazott </w:t>
      </w:r>
      <w:r w:rsidR="00F3271A" w:rsidRPr="00055392">
        <w:rPr>
          <w:b/>
          <w:iCs/>
          <w:sz w:val="22"/>
          <w:szCs w:val="22"/>
        </w:rPr>
        <w:t>pontkiosztás módszere</w:t>
      </w:r>
      <w:r w:rsidRPr="00055392">
        <w:rPr>
          <w:b/>
          <w:iCs/>
          <w:sz w:val="22"/>
          <w:szCs w:val="22"/>
        </w:rPr>
        <w:t>:</w:t>
      </w:r>
    </w:p>
    <w:p w14:paraId="5AA5FC85" w14:textId="18B0F194" w:rsidR="00F3271A" w:rsidRPr="00055392" w:rsidRDefault="00F3271A" w:rsidP="00E23CC1">
      <w:pPr>
        <w:ind w:left="567"/>
        <w:jc w:val="both"/>
        <w:rPr>
          <w:iCs/>
          <w:sz w:val="22"/>
          <w:szCs w:val="22"/>
        </w:rPr>
      </w:pPr>
      <w:r w:rsidRPr="00055392">
        <w:rPr>
          <w:iCs/>
          <w:sz w:val="22"/>
          <w:szCs w:val="22"/>
        </w:rPr>
        <w:t>A 2. értékelési részszempont tekintetében ajánlattevőnek a Jólteljesítési biztosíték mértékére kell vállalást tennie a nettó ajánlati ár %-ában meghatározva, mint 0 % - maximum 5 %. Az 5 %-nál nagyobb mértékű megajánlásra ajánlattevő a maximális pontszámot kapja.</w:t>
      </w:r>
    </w:p>
    <w:p w14:paraId="219CD555" w14:textId="77777777" w:rsidR="00F3271A" w:rsidRPr="00055392" w:rsidRDefault="00F3271A" w:rsidP="00E23CC1">
      <w:pPr>
        <w:ind w:left="567"/>
        <w:jc w:val="both"/>
        <w:rPr>
          <w:iCs/>
          <w:sz w:val="22"/>
          <w:szCs w:val="22"/>
        </w:rPr>
      </w:pPr>
    </w:p>
    <w:p w14:paraId="57306A1F" w14:textId="055E3A31" w:rsidR="00F3271A" w:rsidRPr="00055392" w:rsidRDefault="00F3271A" w:rsidP="00E23CC1">
      <w:pPr>
        <w:ind w:left="567"/>
        <w:jc w:val="both"/>
        <w:rPr>
          <w:iCs/>
          <w:sz w:val="22"/>
          <w:szCs w:val="22"/>
        </w:rPr>
      </w:pPr>
      <w:r w:rsidRPr="00055392">
        <w:rPr>
          <w:iCs/>
          <w:sz w:val="22"/>
          <w:szCs w:val="22"/>
        </w:rPr>
        <w:t>0 % megajánlás = 0 pont</w:t>
      </w:r>
      <w:r w:rsidR="00506763" w:rsidRPr="00055392">
        <w:rPr>
          <w:iCs/>
          <w:sz w:val="22"/>
          <w:szCs w:val="22"/>
        </w:rPr>
        <w:t>ot kap az ajánlattevő</w:t>
      </w:r>
    </w:p>
    <w:p w14:paraId="1A3F4C4F" w14:textId="77777777" w:rsidR="00506763" w:rsidRPr="00055392" w:rsidRDefault="00F3271A" w:rsidP="00F3271A">
      <w:pPr>
        <w:ind w:left="567"/>
        <w:jc w:val="both"/>
        <w:rPr>
          <w:iCs/>
          <w:sz w:val="22"/>
          <w:szCs w:val="22"/>
        </w:rPr>
      </w:pPr>
      <w:r w:rsidRPr="00055392">
        <w:rPr>
          <w:iCs/>
          <w:sz w:val="22"/>
          <w:szCs w:val="22"/>
        </w:rPr>
        <w:t xml:space="preserve">1 % megajánlás = 2 </w:t>
      </w:r>
      <w:r w:rsidR="00506763" w:rsidRPr="00055392">
        <w:rPr>
          <w:iCs/>
          <w:sz w:val="22"/>
          <w:szCs w:val="22"/>
        </w:rPr>
        <w:t xml:space="preserve">pontot kap az ajánlattevő </w:t>
      </w:r>
    </w:p>
    <w:p w14:paraId="518230C1" w14:textId="08F508C3" w:rsidR="00F3271A" w:rsidRPr="00055392" w:rsidRDefault="00F3271A" w:rsidP="00F3271A">
      <w:pPr>
        <w:ind w:left="567"/>
        <w:jc w:val="both"/>
        <w:rPr>
          <w:iCs/>
          <w:sz w:val="22"/>
          <w:szCs w:val="22"/>
        </w:rPr>
      </w:pPr>
      <w:r w:rsidRPr="00055392">
        <w:rPr>
          <w:iCs/>
          <w:sz w:val="22"/>
          <w:szCs w:val="22"/>
        </w:rPr>
        <w:t>2 % megajánlás = 4</w:t>
      </w:r>
      <w:r w:rsidR="00506763" w:rsidRPr="00055392">
        <w:rPr>
          <w:iCs/>
          <w:sz w:val="22"/>
          <w:szCs w:val="22"/>
        </w:rPr>
        <w:t xml:space="preserve"> pontot kap az ajánlattevő</w:t>
      </w:r>
    </w:p>
    <w:p w14:paraId="0A9539DA" w14:textId="0A04BF77" w:rsidR="00F3271A" w:rsidRPr="00055392" w:rsidRDefault="00F3271A" w:rsidP="00F3271A">
      <w:pPr>
        <w:ind w:left="567"/>
        <w:jc w:val="both"/>
        <w:rPr>
          <w:iCs/>
          <w:sz w:val="22"/>
          <w:szCs w:val="22"/>
        </w:rPr>
      </w:pPr>
      <w:r w:rsidRPr="00055392">
        <w:rPr>
          <w:iCs/>
          <w:sz w:val="22"/>
          <w:szCs w:val="22"/>
        </w:rPr>
        <w:t>3 % megajánlás = 6</w:t>
      </w:r>
      <w:r w:rsidR="00506763" w:rsidRPr="00055392">
        <w:rPr>
          <w:iCs/>
          <w:sz w:val="22"/>
          <w:szCs w:val="22"/>
        </w:rPr>
        <w:t xml:space="preserve"> pontot kap az ajánlattevő</w:t>
      </w:r>
    </w:p>
    <w:p w14:paraId="19D91C97" w14:textId="5C4CD405" w:rsidR="00F3271A" w:rsidRPr="00055392" w:rsidRDefault="00F3271A" w:rsidP="00F3271A">
      <w:pPr>
        <w:ind w:left="567"/>
        <w:jc w:val="both"/>
        <w:rPr>
          <w:iCs/>
          <w:sz w:val="22"/>
          <w:szCs w:val="22"/>
        </w:rPr>
      </w:pPr>
      <w:r w:rsidRPr="00055392">
        <w:rPr>
          <w:iCs/>
          <w:sz w:val="22"/>
          <w:szCs w:val="22"/>
        </w:rPr>
        <w:t>4 % megajánlás = 8</w:t>
      </w:r>
      <w:r w:rsidR="00506763" w:rsidRPr="00055392">
        <w:rPr>
          <w:iCs/>
          <w:sz w:val="22"/>
          <w:szCs w:val="22"/>
        </w:rPr>
        <w:t xml:space="preserve"> pontot kap az ajánlattevő</w:t>
      </w:r>
    </w:p>
    <w:p w14:paraId="392A8FC4" w14:textId="7F5B88C5" w:rsidR="00F3271A" w:rsidRPr="00055392" w:rsidRDefault="00F3271A" w:rsidP="00F3271A">
      <w:pPr>
        <w:ind w:left="567"/>
        <w:jc w:val="both"/>
        <w:rPr>
          <w:iCs/>
          <w:sz w:val="22"/>
          <w:szCs w:val="22"/>
        </w:rPr>
      </w:pPr>
      <w:r w:rsidRPr="00055392">
        <w:rPr>
          <w:iCs/>
          <w:sz w:val="22"/>
          <w:szCs w:val="22"/>
        </w:rPr>
        <w:t>5 % megajánlás = 1</w:t>
      </w:r>
      <w:r w:rsidR="00506763" w:rsidRPr="00055392">
        <w:rPr>
          <w:iCs/>
          <w:sz w:val="22"/>
          <w:szCs w:val="22"/>
        </w:rPr>
        <w:t>0 pontot kap az ajánlattevő</w:t>
      </w:r>
    </w:p>
    <w:p w14:paraId="7763F94E" w14:textId="4C7F43F4" w:rsidR="00F3271A" w:rsidRPr="00055392" w:rsidRDefault="00F3271A" w:rsidP="00E23CC1">
      <w:pPr>
        <w:ind w:left="567"/>
        <w:jc w:val="both"/>
        <w:rPr>
          <w:iCs/>
          <w:sz w:val="22"/>
          <w:szCs w:val="22"/>
        </w:rPr>
      </w:pPr>
    </w:p>
    <w:p w14:paraId="2CD5635E" w14:textId="77777777" w:rsidR="00F3271A" w:rsidRPr="00055392" w:rsidRDefault="00F3271A" w:rsidP="00E23CC1">
      <w:pPr>
        <w:ind w:left="567"/>
        <w:jc w:val="both"/>
        <w:rPr>
          <w:iCs/>
          <w:sz w:val="22"/>
          <w:szCs w:val="22"/>
        </w:rPr>
      </w:pPr>
    </w:p>
    <w:p w14:paraId="1FCA60B3" w14:textId="3FCE2B7C" w:rsidR="00506763" w:rsidRPr="00055392" w:rsidRDefault="00506763" w:rsidP="00506763">
      <w:pPr>
        <w:ind w:left="567"/>
        <w:jc w:val="both"/>
        <w:rPr>
          <w:b/>
          <w:iCs/>
          <w:sz w:val="22"/>
          <w:szCs w:val="22"/>
        </w:rPr>
      </w:pPr>
      <w:r w:rsidRPr="00055392">
        <w:rPr>
          <w:b/>
          <w:iCs/>
          <w:sz w:val="22"/>
          <w:szCs w:val="22"/>
        </w:rPr>
        <w:t>A 3. részszempont esetén alkalmazott pontkiosztás módszere:</w:t>
      </w:r>
    </w:p>
    <w:p w14:paraId="55DA4C63" w14:textId="087F5454" w:rsidR="00506763" w:rsidRPr="00055392" w:rsidRDefault="00506763" w:rsidP="00506763">
      <w:pPr>
        <w:ind w:left="567"/>
        <w:jc w:val="both"/>
        <w:rPr>
          <w:iCs/>
          <w:sz w:val="22"/>
          <w:szCs w:val="22"/>
        </w:rPr>
      </w:pPr>
      <w:r w:rsidRPr="00055392">
        <w:rPr>
          <w:iCs/>
          <w:sz w:val="22"/>
          <w:szCs w:val="22"/>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5285DEA1" w14:textId="77777777" w:rsidR="00506763" w:rsidRPr="00055392" w:rsidRDefault="00506763" w:rsidP="00506763">
      <w:pPr>
        <w:ind w:left="567"/>
        <w:jc w:val="both"/>
        <w:rPr>
          <w:iCs/>
          <w:sz w:val="22"/>
          <w:szCs w:val="22"/>
        </w:rPr>
      </w:pPr>
      <w:r w:rsidRPr="00055392">
        <w:rPr>
          <w:iCs/>
          <w:sz w:val="22"/>
          <w:szCs w:val="22"/>
        </w:rPr>
        <w:t>0 db szempont vállalás: 0 pontot kap az Ajánlattevő</w:t>
      </w:r>
    </w:p>
    <w:p w14:paraId="74BAAC50" w14:textId="77777777" w:rsidR="00506763" w:rsidRPr="00055392" w:rsidRDefault="00506763" w:rsidP="00506763">
      <w:pPr>
        <w:ind w:left="567"/>
        <w:jc w:val="both"/>
        <w:rPr>
          <w:iCs/>
          <w:sz w:val="22"/>
          <w:szCs w:val="22"/>
        </w:rPr>
      </w:pPr>
      <w:r w:rsidRPr="00055392">
        <w:rPr>
          <w:iCs/>
          <w:sz w:val="22"/>
          <w:szCs w:val="22"/>
        </w:rPr>
        <w:t>1 szempont vállalás: 20 pontot kap az Ajánlattevő</w:t>
      </w:r>
    </w:p>
    <w:p w14:paraId="3871737F" w14:textId="77777777" w:rsidR="00506763" w:rsidRPr="00055392" w:rsidRDefault="00506763" w:rsidP="00506763">
      <w:pPr>
        <w:ind w:left="567"/>
        <w:jc w:val="both"/>
        <w:rPr>
          <w:iCs/>
          <w:sz w:val="22"/>
          <w:szCs w:val="22"/>
        </w:rPr>
      </w:pPr>
      <w:r w:rsidRPr="00055392">
        <w:rPr>
          <w:iCs/>
          <w:sz w:val="22"/>
          <w:szCs w:val="22"/>
        </w:rPr>
        <w:t>2 szempont vállalás: 40 pontot kap az Ajánlattevő</w:t>
      </w:r>
    </w:p>
    <w:p w14:paraId="7368A17B" w14:textId="77777777" w:rsidR="00506763" w:rsidRPr="00055392" w:rsidRDefault="00506763" w:rsidP="00506763">
      <w:pPr>
        <w:ind w:left="567"/>
        <w:jc w:val="both"/>
        <w:rPr>
          <w:iCs/>
          <w:sz w:val="22"/>
          <w:szCs w:val="22"/>
        </w:rPr>
      </w:pPr>
      <w:r w:rsidRPr="00055392">
        <w:rPr>
          <w:iCs/>
          <w:sz w:val="22"/>
          <w:szCs w:val="22"/>
        </w:rPr>
        <w:t>3 szempont vállalás: 60 pontot kap az Ajánlattevő</w:t>
      </w:r>
    </w:p>
    <w:p w14:paraId="1007DD6E" w14:textId="77777777" w:rsidR="00506763" w:rsidRPr="00055392" w:rsidRDefault="00506763" w:rsidP="00506763">
      <w:pPr>
        <w:ind w:left="567"/>
        <w:jc w:val="both"/>
        <w:rPr>
          <w:iCs/>
          <w:sz w:val="22"/>
          <w:szCs w:val="22"/>
        </w:rPr>
      </w:pPr>
      <w:r w:rsidRPr="00055392">
        <w:rPr>
          <w:iCs/>
          <w:sz w:val="22"/>
          <w:szCs w:val="22"/>
        </w:rPr>
        <w:t>4 szempont vállalás: 80 pontot kap az Ajánlattevő</w:t>
      </w:r>
    </w:p>
    <w:p w14:paraId="1151D9F4" w14:textId="17D2CDFF" w:rsidR="00F3271A" w:rsidRPr="00055392" w:rsidRDefault="00506763" w:rsidP="00E23CC1">
      <w:pPr>
        <w:ind w:left="567"/>
        <w:jc w:val="both"/>
        <w:rPr>
          <w:iCs/>
          <w:sz w:val="22"/>
          <w:szCs w:val="22"/>
        </w:rPr>
      </w:pPr>
      <w:r w:rsidRPr="00055392">
        <w:rPr>
          <w:iCs/>
          <w:sz w:val="22"/>
          <w:szCs w:val="22"/>
        </w:rPr>
        <w:t>5 vagy annál több szempont vállalás, megajánlás esetén: 10 pontot az Ajánlattevő.</w:t>
      </w:r>
    </w:p>
    <w:p w14:paraId="0F8043F3" w14:textId="77777777" w:rsidR="00506763" w:rsidRPr="00055392" w:rsidRDefault="00506763" w:rsidP="00E23CC1">
      <w:pPr>
        <w:ind w:left="567"/>
        <w:jc w:val="both"/>
        <w:rPr>
          <w:iCs/>
          <w:sz w:val="22"/>
          <w:szCs w:val="22"/>
        </w:rPr>
      </w:pPr>
    </w:p>
    <w:p w14:paraId="46BB8BAE" w14:textId="77777777" w:rsidR="00506763" w:rsidRPr="00055392" w:rsidRDefault="00506763" w:rsidP="00E23CC1">
      <w:pPr>
        <w:ind w:left="567"/>
        <w:jc w:val="both"/>
        <w:rPr>
          <w:iCs/>
          <w:sz w:val="22"/>
          <w:szCs w:val="22"/>
        </w:rPr>
      </w:pPr>
    </w:p>
    <w:p w14:paraId="11474D1D" w14:textId="79773EAB" w:rsidR="00282650" w:rsidRPr="00055392" w:rsidRDefault="00282650" w:rsidP="00E23CC1">
      <w:pPr>
        <w:ind w:left="567"/>
        <w:jc w:val="both"/>
        <w:rPr>
          <w:iCs/>
          <w:sz w:val="22"/>
          <w:szCs w:val="22"/>
        </w:rPr>
      </w:pPr>
      <w:r w:rsidRPr="00055392">
        <w:rPr>
          <w:iCs/>
          <w:sz w:val="22"/>
          <w:szCs w:val="22"/>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6EAC0E6B" w14:textId="77777777" w:rsidR="00282650" w:rsidRPr="00055392" w:rsidRDefault="00282650" w:rsidP="00282650">
      <w:pPr>
        <w:rPr>
          <w:b/>
          <w:iCs/>
          <w:sz w:val="22"/>
          <w:szCs w:val="22"/>
        </w:rPr>
      </w:pPr>
    </w:p>
    <w:p w14:paraId="360E5029" w14:textId="77777777" w:rsidR="00144A8D" w:rsidRPr="00055392" w:rsidRDefault="00144A8D" w:rsidP="004A03C0">
      <w:pPr>
        <w:pStyle w:val="Listaszerbekezds"/>
        <w:rPr>
          <w:b/>
          <w:iCs/>
          <w:sz w:val="22"/>
          <w:szCs w:val="22"/>
        </w:rPr>
      </w:pPr>
    </w:p>
    <w:p w14:paraId="3E32CC43" w14:textId="794F2CE5" w:rsidR="00144A8D" w:rsidRPr="00055392" w:rsidRDefault="00F964D8" w:rsidP="12F2558D">
      <w:pPr>
        <w:numPr>
          <w:ilvl w:val="1"/>
          <w:numId w:val="17"/>
        </w:numPr>
        <w:tabs>
          <w:tab w:val="clear" w:pos="2934"/>
        </w:tabs>
        <w:suppressAutoHyphens/>
        <w:overflowPunct/>
        <w:autoSpaceDE/>
        <w:autoSpaceDN/>
        <w:adjustRightInd/>
        <w:ind w:left="709" w:hanging="709"/>
        <w:jc w:val="both"/>
        <w:textAlignment w:val="auto"/>
        <w:rPr>
          <w:sz w:val="22"/>
          <w:szCs w:val="22"/>
        </w:rPr>
      </w:pPr>
      <w:r w:rsidRPr="00055392">
        <w:rPr>
          <w:b/>
          <w:bCs/>
          <w:sz w:val="22"/>
          <w:szCs w:val="22"/>
        </w:rPr>
        <w:t>Az ajánlatok benyújtását követő hiánypótlási lehetőség meghatározása, vagy annak kizárása:</w:t>
      </w:r>
      <w:r w:rsidRPr="00055392">
        <w:rPr>
          <w:sz w:val="22"/>
          <w:szCs w:val="22"/>
        </w:rPr>
        <w:t xml:space="preserve"> Az ajánlat hiányos benyújtása esetén Ajánlatkérő valamennyi ajánlattevő részére biztosítja a hiánypótlás lehetőségét. Az Ajánlatkérő által küldött hiánypótlási felhívásban előírt határidőn belül a hiányzó dokumentumok benyújthatóak.</w:t>
      </w:r>
    </w:p>
    <w:p w14:paraId="097EF262" w14:textId="77777777" w:rsidR="00F964D8" w:rsidRPr="00055392" w:rsidRDefault="00F964D8" w:rsidP="004A03C0">
      <w:pPr>
        <w:suppressAutoHyphens/>
        <w:overflowPunct/>
        <w:autoSpaceDE/>
        <w:autoSpaceDN/>
        <w:adjustRightInd/>
        <w:ind w:left="400"/>
        <w:jc w:val="both"/>
        <w:textAlignment w:val="auto"/>
        <w:rPr>
          <w:bCs/>
          <w:iCs/>
          <w:sz w:val="22"/>
          <w:szCs w:val="22"/>
        </w:rPr>
      </w:pPr>
    </w:p>
    <w:p w14:paraId="3DD2EBCD" w14:textId="41C38EBD" w:rsidR="00144A8D" w:rsidRPr="00137F68" w:rsidRDefault="00144A8D" w:rsidP="12F2558D">
      <w:pPr>
        <w:numPr>
          <w:ilvl w:val="1"/>
          <w:numId w:val="17"/>
        </w:numPr>
        <w:tabs>
          <w:tab w:val="clear" w:pos="2934"/>
        </w:tabs>
        <w:suppressAutoHyphens/>
        <w:overflowPunct/>
        <w:autoSpaceDE/>
        <w:autoSpaceDN/>
        <w:adjustRightInd/>
        <w:ind w:left="709" w:hanging="709"/>
        <w:textAlignment w:val="auto"/>
        <w:rPr>
          <w:b/>
          <w:bCs/>
          <w:sz w:val="22"/>
          <w:szCs w:val="22"/>
        </w:rPr>
      </w:pPr>
      <w:r w:rsidRPr="00137F68">
        <w:rPr>
          <w:b/>
          <w:bCs/>
          <w:sz w:val="22"/>
          <w:szCs w:val="22"/>
        </w:rPr>
        <w:t>Ajánlattételei határidő: 202</w:t>
      </w:r>
      <w:r w:rsidR="60DD3B22" w:rsidRPr="00137F68">
        <w:rPr>
          <w:b/>
          <w:bCs/>
          <w:sz w:val="22"/>
          <w:szCs w:val="22"/>
        </w:rPr>
        <w:t xml:space="preserve">1. </w:t>
      </w:r>
      <w:r w:rsidR="00767CC3" w:rsidRPr="00137F68">
        <w:rPr>
          <w:b/>
          <w:bCs/>
          <w:sz w:val="22"/>
          <w:szCs w:val="22"/>
        </w:rPr>
        <w:t xml:space="preserve">november 10. </w:t>
      </w:r>
      <w:r w:rsidR="60DD3B22" w:rsidRPr="00137F68">
        <w:rPr>
          <w:b/>
          <w:bCs/>
          <w:sz w:val="22"/>
          <w:szCs w:val="22"/>
        </w:rPr>
        <w:t>10:00 óra</w:t>
      </w:r>
    </w:p>
    <w:p w14:paraId="5FACD98F" w14:textId="77777777" w:rsidR="00144A8D" w:rsidRPr="00055392" w:rsidRDefault="00144A8D" w:rsidP="004A03C0">
      <w:pPr>
        <w:suppressAutoHyphens/>
        <w:jc w:val="both"/>
        <w:rPr>
          <w:bCs/>
          <w:iCs/>
          <w:sz w:val="22"/>
          <w:szCs w:val="22"/>
        </w:rPr>
      </w:pPr>
    </w:p>
    <w:p w14:paraId="04DA3378" w14:textId="77777777" w:rsidR="00686A74" w:rsidRPr="00055392" w:rsidRDefault="00144A8D" w:rsidP="12F2558D">
      <w:pPr>
        <w:numPr>
          <w:ilvl w:val="1"/>
          <w:numId w:val="17"/>
        </w:numPr>
        <w:suppressAutoHyphens/>
        <w:overflowPunct/>
        <w:autoSpaceDE/>
        <w:autoSpaceDN/>
        <w:adjustRightInd/>
        <w:ind w:left="709" w:hanging="709"/>
        <w:jc w:val="both"/>
        <w:textAlignment w:val="auto"/>
        <w:rPr>
          <w:sz w:val="22"/>
          <w:szCs w:val="22"/>
          <w:u w:val="single"/>
        </w:rPr>
      </w:pPr>
      <w:r w:rsidRPr="00055392">
        <w:rPr>
          <w:b/>
          <w:bCs/>
          <w:sz w:val="22"/>
          <w:szCs w:val="22"/>
        </w:rPr>
        <w:t>Az ajánlatok benyújtásának helye és módja:</w:t>
      </w:r>
      <w:r w:rsidRPr="00055392">
        <w:rPr>
          <w:sz w:val="22"/>
          <w:szCs w:val="22"/>
        </w:rPr>
        <w:t xml:space="preserve"> </w:t>
      </w:r>
    </w:p>
    <w:p w14:paraId="41F539D1" w14:textId="77777777" w:rsidR="00686A74" w:rsidRPr="00055392" w:rsidRDefault="00686A74" w:rsidP="00686A74">
      <w:pPr>
        <w:pStyle w:val="Listaszerbekezds"/>
        <w:rPr>
          <w:bCs/>
          <w:iCs/>
          <w:sz w:val="22"/>
          <w:szCs w:val="22"/>
        </w:rPr>
      </w:pPr>
    </w:p>
    <w:p w14:paraId="3044F559" w14:textId="00EFBD2A" w:rsidR="00144A8D" w:rsidRPr="00055392" w:rsidRDefault="00F6612F" w:rsidP="00F6612F">
      <w:pPr>
        <w:suppressAutoHyphens/>
        <w:ind w:left="709"/>
        <w:jc w:val="both"/>
        <w:rPr>
          <w:sz w:val="22"/>
          <w:szCs w:val="22"/>
        </w:rPr>
      </w:pPr>
      <w:r w:rsidRPr="00055392">
        <w:rPr>
          <w:sz w:val="22"/>
          <w:szCs w:val="22"/>
        </w:rPr>
        <w:t>Az ajánlatokat érvényesen benyújtani az ajánlattételi határidőt megelőzően kizárólag papír alapon, zárt borítékban személyesen, vagy postai úton lehet a 2131 Göd, Pesti út 81. Göd Város Önkormányzata ügyfélszolgálaton.</w:t>
      </w:r>
    </w:p>
    <w:p w14:paraId="0838AB7C" w14:textId="77777777" w:rsidR="00F6612F" w:rsidRPr="00055392" w:rsidRDefault="00F6612F" w:rsidP="004A03C0">
      <w:pPr>
        <w:suppressAutoHyphens/>
        <w:jc w:val="both"/>
        <w:rPr>
          <w:bCs/>
          <w:iCs/>
          <w:sz w:val="22"/>
          <w:szCs w:val="22"/>
        </w:rPr>
      </w:pPr>
    </w:p>
    <w:p w14:paraId="608521E2" w14:textId="77777777" w:rsidR="00144A8D" w:rsidRPr="00055392" w:rsidRDefault="00144A8D" w:rsidP="12F2558D">
      <w:pPr>
        <w:numPr>
          <w:ilvl w:val="1"/>
          <w:numId w:val="17"/>
        </w:numPr>
        <w:tabs>
          <w:tab w:val="left" w:pos="426"/>
        </w:tabs>
        <w:suppressAutoHyphens/>
        <w:overflowPunct/>
        <w:autoSpaceDE/>
        <w:autoSpaceDN/>
        <w:adjustRightInd/>
        <w:ind w:left="709" w:hanging="700"/>
        <w:jc w:val="both"/>
        <w:textAlignment w:val="auto"/>
        <w:rPr>
          <w:b/>
          <w:bCs/>
          <w:sz w:val="22"/>
          <w:szCs w:val="22"/>
        </w:rPr>
      </w:pPr>
      <w:r w:rsidRPr="00055392">
        <w:rPr>
          <w:b/>
          <w:bCs/>
          <w:sz w:val="22"/>
          <w:szCs w:val="22"/>
        </w:rPr>
        <w:t>Az ajánlatok felbontásának helye, időpontja, a bontáson részvételre jogosultak megnevezése:</w:t>
      </w:r>
    </w:p>
    <w:p w14:paraId="4665AAE9" w14:textId="2EFFFA54" w:rsidR="00C45D66" w:rsidRPr="00055392" w:rsidRDefault="00BB6D34" w:rsidP="004A03C0">
      <w:pPr>
        <w:suppressAutoHyphens/>
        <w:ind w:left="709"/>
        <w:jc w:val="both"/>
        <w:rPr>
          <w:bCs/>
          <w:iCs/>
          <w:sz w:val="22"/>
          <w:szCs w:val="22"/>
        </w:rPr>
      </w:pPr>
      <w:r w:rsidRPr="00055392">
        <w:rPr>
          <w:bCs/>
          <w:iCs/>
          <w:sz w:val="22"/>
          <w:szCs w:val="22"/>
        </w:rPr>
        <w:t xml:space="preserve">2131 Göd, Pesti út 81. szám alatt a Gödi Polgármesteri Hivatal dísztermében 2021. </w:t>
      </w:r>
      <w:r w:rsidR="00767CC3" w:rsidRPr="00055392">
        <w:rPr>
          <w:bCs/>
          <w:iCs/>
          <w:sz w:val="22"/>
          <w:szCs w:val="22"/>
        </w:rPr>
        <w:t>november 10.</w:t>
      </w:r>
      <w:r w:rsidRPr="00055392">
        <w:rPr>
          <w:bCs/>
          <w:iCs/>
          <w:sz w:val="22"/>
          <w:szCs w:val="22"/>
        </w:rPr>
        <w:t xml:space="preserve"> nap 10.30  órakor. Részvételre jogosultak a beszerzési eljárás lebonyolításával megbíz</w:t>
      </w:r>
      <w:r w:rsidR="00A773B9" w:rsidRPr="00055392">
        <w:rPr>
          <w:bCs/>
          <w:iCs/>
          <w:sz w:val="22"/>
          <w:szCs w:val="22"/>
        </w:rPr>
        <w:t>ott személy(ek) vagy szervezet.</w:t>
      </w:r>
    </w:p>
    <w:p w14:paraId="4DA5DB74" w14:textId="77777777" w:rsidR="00BB6D34" w:rsidRPr="00055392" w:rsidRDefault="00BB6D34" w:rsidP="004A03C0">
      <w:pPr>
        <w:suppressAutoHyphens/>
        <w:ind w:left="709"/>
        <w:jc w:val="both"/>
        <w:rPr>
          <w:bCs/>
          <w:iCs/>
          <w:sz w:val="22"/>
          <w:szCs w:val="22"/>
        </w:rPr>
      </w:pPr>
    </w:p>
    <w:p w14:paraId="3DA5A82C" w14:textId="5A49C5A2" w:rsidR="00144A8D" w:rsidRPr="00055392" w:rsidRDefault="00144A8D" w:rsidP="004A03C0">
      <w:pPr>
        <w:numPr>
          <w:ilvl w:val="1"/>
          <w:numId w:val="17"/>
        </w:numPr>
        <w:suppressAutoHyphens/>
        <w:overflowPunct/>
        <w:autoSpaceDE/>
        <w:autoSpaceDN/>
        <w:adjustRightInd/>
        <w:ind w:left="700" w:hanging="700"/>
        <w:jc w:val="both"/>
        <w:textAlignment w:val="auto"/>
        <w:rPr>
          <w:sz w:val="22"/>
          <w:szCs w:val="22"/>
        </w:rPr>
      </w:pPr>
      <w:r w:rsidRPr="00055392">
        <w:rPr>
          <w:b/>
          <w:bCs/>
          <w:sz w:val="22"/>
          <w:szCs w:val="22"/>
        </w:rPr>
        <w:t>Annak meghatározása, hogy az eljárásban lehet-e tárgyalni vagy ajánlatkérő az ajánlatokat tárgyalás nélkül bírálj</w:t>
      </w:r>
      <w:r w:rsidR="372A26B7" w:rsidRPr="00055392">
        <w:rPr>
          <w:b/>
          <w:bCs/>
          <w:sz w:val="22"/>
          <w:szCs w:val="22"/>
        </w:rPr>
        <w:t>a</w:t>
      </w:r>
      <w:r w:rsidRPr="00055392">
        <w:rPr>
          <w:b/>
          <w:bCs/>
          <w:sz w:val="22"/>
          <w:szCs w:val="22"/>
        </w:rPr>
        <w:t xml:space="preserve"> el: </w:t>
      </w:r>
      <w:r w:rsidRPr="00055392">
        <w:rPr>
          <w:sz w:val="22"/>
          <w:szCs w:val="22"/>
        </w:rPr>
        <w:t>tárgyalás nélkül</w:t>
      </w:r>
    </w:p>
    <w:p w14:paraId="17316838" w14:textId="77777777" w:rsidR="00144A8D" w:rsidRPr="00055392" w:rsidRDefault="00144A8D" w:rsidP="004A03C0">
      <w:pPr>
        <w:suppressAutoHyphens/>
        <w:jc w:val="both"/>
        <w:rPr>
          <w:bCs/>
          <w:iCs/>
          <w:sz w:val="22"/>
          <w:szCs w:val="22"/>
        </w:rPr>
      </w:pPr>
    </w:p>
    <w:p w14:paraId="5D77E3B7" w14:textId="5416BD3C" w:rsidR="00144A8D" w:rsidRPr="00055392" w:rsidRDefault="00144A8D" w:rsidP="004A03C0">
      <w:pPr>
        <w:numPr>
          <w:ilvl w:val="1"/>
          <w:numId w:val="17"/>
        </w:numPr>
        <w:suppressAutoHyphens/>
        <w:overflowPunct/>
        <w:autoSpaceDE/>
        <w:autoSpaceDN/>
        <w:adjustRightInd/>
        <w:ind w:left="700" w:hanging="700"/>
        <w:jc w:val="both"/>
        <w:textAlignment w:val="auto"/>
        <w:rPr>
          <w:sz w:val="22"/>
          <w:szCs w:val="22"/>
        </w:rPr>
      </w:pPr>
      <w:r w:rsidRPr="00055392">
        <w:rPr>
          <w:b/>
          <w:bCs/>
          <w:sz w:val="22"/>
          <w:szCs w:val="22"/>
        </w:rPr>
        <w:t>A szerződéskötés tervezett időpontja:</w:t>
      </w:r>
      <w:r w:rsidRPr="00055392">
        <w:rPr>
          <w:sz w:val="22"/>
          <w:szCs w:val="22"/>
        </w:rPr>
        <w:t xml:space="preserve"> </w:t>
      </w:r>
      <w:r w:rsidR="00690526" w:rsidRPr="00055392">
        <w:rPr>
          <w:sz w:val="22"/>
          <w:szCs w:val="22"/>
        </w:rPr>
        <w:t>Eredményhirdetést követő 10 nap</w:t>
      </w:r>
      <w:r w:rsidR="00BB6D34" w:rsidRPr="00055392">
        <w:rPr>
          <w:sz w:val="22"/>
          <w:szCs w:val="22"/>
        </w:rPr>
        <w:t>on belül</w:t>
      </w:r>
    </w:p>
    <w:p w14:paraId="5B67C63C" w14:textId="77777777" w:rsidR="00144A8D" w:rsidRPr="00055392" w:rsidRDefault="00144A8D" w:rsidP="004A03C0">
      <w:pPr>
        <w:suppressAutoHyphens/>
        <w:jc w:val="both"/>
        <w:rPr>
          <w:bCs/>
          <w:iCs/>
          <w:sz w:val="22"/>
          <w:szCs w:val="22"/>
        </w:rPr>
      </w:pPr>
    </w:p>
    <w:p w14:paraId="372CD512"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Többváltozatú ajánlat tétele megengedett-e? </w:t>
      </w:r>
      <w:r w:rsidRPr="00055392">
        <w:rPr>
          <w:sz w:val="22"/>
          <w:szCs w:val="22"/>
        </w:rPr>
        <w:t>Nem</w:t>
      </w:r>
    </w:p>
    <w:p w14:paraId="4DF6F53F" w14:textId="77777777" w:rsidR="00144A8D" w:rsidRPr="00055392" w:rsidRDefault="00144A8D" w:rsidP="004A03C0">
      <w:pPr>
        <w:suppressAutoHyphens/>
        <w:jc w:val="both"/>
        <w:rPr>
          <w:bCs/>
          <w:iCs/>
          <w:sz w:val="22"/>
          <w:szCs w:val="22"/>
        </w:rPr>
      </w:pPr>
    </w:p>
    <w:p w14:paraId="162B4655"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Rész ajánlattétel megengedett-e? </w:t>
      </w:r>
      <w:r w:rsidRPr="00055392">
        <w:rPr>
          <w:sz w:val="22"/>
          <w:szCs w:val="22"/>
        </w:rPr>
        <w:t>Nem</w:t>
      </w:r>
    </w:p>
    <w:p w14:paraId="1535F98E" w14:textId="77777777" w:rsidR="00144A8D" w:rsidRPr="00055392" w:rsidRDefault="00144A8D" w:rsidP="004A03C0">
      <w:pPr>
        <w:suppressAutoHyphens/>
        <w:jc w:val="both"/>
        <w:rPr>
          <w:bCs/>
          <w:iCs/>
          <w:sz w:val="22"/>
          <w:szCs w:val="22"/>
        </w:rPr>
      </w:pPr>
    </w:p>
    <w:p w14:paraId="52B38BC9"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Az ajánlattétel ajánlati biztosíték adásához kötött? </w:t>
      </w:r>
      <w:r w:rsidRPr="00055392">
        <w:rPr>
          <w:sz w:val="22"/>
          <w:szCs w:val="22"/>
        </w:rPr>
        <w:t>Nem</w:t>
      </w:r>
    </w:p>
    <w:p w14:paraId="05704D47" w14:textId="77777777" w:rsidR="00BB6D34" w:rsidRPr="00055392" w:rsidRDefault="00BB6D34" w:rsidP="00E23CC1">
      <w:pPr>
        <w:pStyle w:val="Listaszerbekezds"/>
        <w:rPr>
          <w:b/>
          <w:bCs/>
          <w:sz w:val="22"/>
          <w:szCs w:val="22"/>
        </w:rPr>
      </w:pPr>
    </w:p>
    <w:p w14:paraId="2F770E67" w14:textId="7C03E875" w:rsidR="00BB6D34" w:rsidRPr="00055392" w:rsidRDefault="00BB6D34">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A dokumentáció rendelkezésének módja: </w:t>
      </w:r>
      <w:r w:rsidRPr="00055392">
        <w:rPr>
          <w:bCs/>
          <w:sz w:val="22"/>
          <w:szCs w:val="22"/>
        </w:rPr>
        <w:t>Elektronikus úton.</w:t>
      </w:r>
      <w:r w:rsidRPr="00055392">
        <w:rPr>
          <w:b/>
          <w:bCs/>
          <w:sz w:val="22"/>
          <w:szCs w:val="22"/>
        </w:rPr>
        <w:t xml:space="preserve"> </w:t>
      </w:r>
    </w:p>
    <w:p w14:paraId="24B10CB5" w14:textId="77777777" w:rsidR="00BB6D34" w:rsidRPr="00055392" w:rsidRDefault="00BB6D34" w:rsidP="00E23CC1">
      <w:pPr>
        <w:pStyle w:val="Listaszerbekezds"/>
        <w:rPr>
          <w:b/>
          <w:bCs/>
          <w:sz w:val="22"/>
          <w:szCs w:val="22"/>
        </w:rPr>
      </w:pPr>
    </w:p>
    <w:p w14:paraId="2ED6FBC8" w14:textId="3803D843" w:rsidR="00BB6D34" w:rsidRPr="00055392" w:rsidRDefault="00BB6D34" w:rsidP="00E23CC1">
      <w:pPr>
        <w:numPr>
          <w:ilvl w:val="1"/>
          <w:numId w:val="17"/>
        </w:numPr>
        <w:suppressAutoHyphens/>
        <w:overflowPunct/>
        <w:autoSpaceDE/>
        <w:autoSpaceDN/>
        <w:adjustRightInd/>
        <w:ind w:left="700" w:hanging="700"/>
        <w:jc w:val="both"/>
        <w:textAlignment w:val="auto"/>
        <w:rPr>
          <w:b/>
          <w:bCs/>
          <w:iCs/>
          <w:sz w:val="22"/>
          <w:szCs w:val="22"/>
        </w:rPr>
      </w:pPr>
      <w:r w:rsidRPr="00055392">
        <w:rPr>
          <w:b/>
          <w:bCs/>
          <w:iCs/>
          <w:sz w:val="22"/>
          <w:szCs w:val="22"/>
        </w:rPr>
        <w:t xml:space="preserve">Az ajánlatok összehasonlításának tartalmi és formai követelményei: </w:t>
      </w:r>
    </w:p>
    <w:p w14:paraId="0886065F" w14:textId="77777777" w:rsidR="00BB6D34" w:rsidRPr="00055392" w:rsidRDefault="00BB6D34" w:rsidP="00BB6D34">
      <w:pPr>
        <w:suppressAutoHyphens/>
        <w:jc w:val="both"/>
        <w:rPr>
          <w:bCs/>
          <w:iCs/>
          <w:sz w:val="22"/>
          <w:szCs w:val="22"/>
        </w:rPr>
      </w:pPr>
    </w:p>
    <w:p w14:paraId="18AF0E68" w14:textId="5E6F76D8" w:rsidR="00BB6D34" w:rsidRPr="00055392" w:rsidRDefault="00BB6D34" w:rsidP="00BB6D34">
      <w:pPr>
        <w:suppressAutoHyphens/>
        <w:jc w:val="both"/>
        <w:rPr>
          <w:bCs/>
          <w:iCs/>
          <w:sz w:val="22"/>
          <w:szCs w:val="22"/>
        </w:rPr>
      </w:pPr>
      <w:r w:rsidRPr="00055392">
        <w:rPr>
          <w:bCs/>
          <w:iCs/>
          <w:sz w:val="22"/>
          <w:szCs w:val="22"/>
        </w:rPr>
        <w:t>Az ajánlatokat érvényesen benyújtani az ajánlattételi határidőt megelőzően kizárólag papíralapon, zárt borítékban (</w:t>
      </w:r>
      <w:r w:rsidR="000469CA" w:rsidRPr="00055392">
        <w:rPr>
          <w:bCs/>
          <w:iCs/>
          <w:sz w:val="22"/>
          <w:szCs w:val="22"/>
        </w:rPr>
        <w:t xml:space="preserve">2021. </w:t>
      </w:r>
      <w:r w:rsidR="00767CC3" w:rsidRPr="00055392">
        <w:rPr>
          <w:bCs/>
          <w:iCs/>
          <w:sz w:val="22"/>
          <w:szCs w:val="22"/>
        </w:rPr>
        <w:t>november 10</w:t>
      </w:r>
      <w:r w:rsidR="000469CA" w:rsidRPr="00055392">
        <w:rPr>
          <w:bCs/>
          <w:iCs/>
          <w:sz w:val="22"/>
          <w:szCs w:val="22"/>
        </w:rPr>
        <w:t xml:space="preserve">. </w:t>
      </w:r>
      <w:r w:rsidRPr="00055392">
        <w:rPr>
          <w:bCs/>
          <w:iCs/>
          <w:sz w:val="22"/>
          <w:szCs w:val="22"/>
        </w:rPr>
        <w:t>napjáig ügyfélfogadási időben) személyesen, vagy postai úton lehet a 2131 Göd, Pesti út 81. Gödi Polgármesteri Hivatal ügyfélszolgálatán, zárt borítékban. A borítékon kérjük feltüntetni „</w:t>
      </w:r>
      <w:r w:rsidR="000469CA" w:rsidRPr="00055392">
        <w:rPr>
          <w:bCs/>
          <w:iCs/>
          <w:sz w:val="22"/>
          <w:szCs w:val="22"/>
        </w:rPr>
        <w:t xml:space="preserve">Ajánlat, </w:t>
      </w:r>
      <w:r w:rsidR="00A773B9" w:rsidRPr="00055392">
        <w:rPr>
          <w:bCs/>
          <w:iCs/>
          <w:sz w:val="22"/>
          <w:szCs w:val="22"/>
        </w:rPr>
        <w:t>„</w:t>
      </w:r>
      <w:r w:rsidR="00917FE3" w:rsidRPr="00055392">
        <w:rPr>
          <w:bCs/>
          <w:iCs/>
          <w:sz w:val="22"/>
          <w:szCs w:val="22"/>
        </w:rPr>
        <w:t>Gödi   Polgármesteri   Hivatal   érintésvédelmi   szabványossági  felülvizsgálata  (ÉV),   erősáramú berendezések felülvizsgálata (EBV), villámvédelmi szabványossági felülvizsgálata (VV) vizsgálatok megállapításainak megfelelő kivitelezési munkáira</w:t>
      </w:r>
      <w:r w:rsidR="00A773B9" w:rsidRPr="00055392">
        <w:rPr>
          <w:bCs/>
          <w:iCs/>
          <w:sz w:val="22"/>
          <w:szCs w:val="22"/>
        </w:rPr>
        <w:t>”</w:t>
      </w:r>
      <w:r w:rsidRPr="00055392">
        <w:rPr>
          <w:bCs/>
          <w:iCs/>
          <w:sz w:val="22"/>
          <w:szCs w:val="22"/>
        </w:rPr>
        <w:t>Ajánlattételi határidő előtt TILOS FELBONTANI!” AZ AJÁNLATTÉTELI HATÁRIDŐT KÉRJÜK FELTÜNTETNI!</w:t>
      </w:r>
    </w:p>
    <w:p w14:paraId="73470363" w14:textId="77777777" w:rsidR="00F6612F" w:rsidRPr="00055392" w:rsidRDefault="00F6612F" w:rsidP="00BB6D34">
      <w:pPr>
        <w:suppressAutoHyphens/>
        <w:jc w:val="both"/>
        <w:rPr>
          <w:bCs/>
          <w:iCs/>
          <w:sz w:val="22"/>
          <w:szCs w:val="22"/>
        </w:rPr>
      </w:pPr>
    </w:p>
    <w:p w14:paraId="4D0677A2" w14:textId="0EC85F7C" w:rsidR="00144A8D" w:rsidRPr="00055392" w:rsidRDefault="00BB6D34" w:rsidP="00BB6D34">
      <w:pPr>
        <w:suppressAutoHyphens/>
        <w:jc w:val="both"/>
        <w:rPr>
          <w:bCs/>
          <w:iCs/>
          <w:sz w:val="22"/>
          <w:szCs w:val="22"/>
        </w:rPr>
      </w:pPr>
      <w:r w:rsidRPr="00055392">
        <w:rPr>
          <w:bCs/>
          <w:iCs/>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084C49B8" w14:textId="77777777" w:rsidR="000469CA" w:rsidRPr="00055392" w:rsidRDefault="000469CA" w:rsidP="000469CA">
      <w:pPr>
        <w:suppressAutoHyphens/>
        <w:jc w:val="both"/>
        <w:rPr>
          <w:bCs/>
          <w:iCs/>
          <w:sz w:val="22"/>
          <w:szCs w:val="22"/>
        </w:rPr>
      </w:pPr>
    </w:p>
    <w:p w14:paraId="17CB89B4" w14:textId="77777777" w:rsidR="000469CA" w:rsidRPr="00055392" w:rsidRDefault="000469CA" w:rsidP="000469CA">
      <w:pPr>
        <w:suppressAutoHyphens/>
        <w:jc w:val="both"/>
        <w:rPr>
          <w:b/>
          <w:bCs/>
          <w:iCs/>
          <w:sz w:val="22"/>
          <w:szCs w:val="22"/>
        </w:rPr>
      </w:pPr>
      <w:r w:rsidRPr="00055392">
        <w:rPr>
          <w:b/>
          <w:bCs/>
          <w:iCs/>
          <w:sz w:val="22"/>
          <w:szCs w:val="22"/>
        </w:rPr>
        <w:t>XX.</w:t>
      </w:r>
      <w:r w:rsidRPr="00055392">
        <w:rPr>
          <w:b/>
          <w:bCs/>
          <w:iCs/>
          <w:sz w:val="22"/>
          <w:szCs w:val="22"/>
        </w:rPr>
        <w:tab/>
        <w:t>Egyéb információk</w:t>
      </w:r>
    </w:p>
    <w:p w14:paraId="766E80B3" w14:textId="77777777" w:rsidR="000469CA" w:rsidRPr="00055392" w:rsidRDefault="000469CA" w:rsidP="000469CA">
      <w:pPr>
        <w:suppressAutoHyphens/>
        <w:jc w:val="both"/>
        <w:rPr>
          <w:bCs/>
          <w:iCs/>
          <w:sz w:val="22"/>
          <w:szCs w:val="22"/>
        </w:rPr>
      </w:pPr>
      <w:r w:rsidRPr="00055392">
        <w:rPr>
          <w:bCs/>
          <w:iCs/>
          <w:sz w:val="22"/>
          <w:szCs w:val="22"/>
        </w:rPr>
        <w:t>Ajánlatkérő fenntartja a jogot az eljárás indokolás nélküli eredménytelenné nyilvánítására.</w:t>
      </w:r>
    </w:p>
    <w:p w14:paraId="305893B8" w14:textId="77777777" w:rsidR="00F6612F" w:rsidRPr="00055392" w:rsidRDefault="00F6612F" w:rsidP="00F6612F">
      <w:pPr>
        <w:pStyle w:val="Nincstrkz"/>
        <w:jc w:val="both"/>
        <w:rPr>
          <w:rFonts w:ascii="Times New Roman" w:hAnsi="Times New Roman"/>
          <w:b/>
          <w:lang w:eastAsia="hu-HU"/>
        </w:rPr>
      </w:pPr>
      <w:r w:rsidRPr="00055392">
        <w:rPr>
          <w:rFonts w:ascii="Times New Roman" w:hAnsi="Times New Roman"/>
          <w:lang w:eastAsia="hu-HU"/>
        </w:rPr>
        <w:t xml:space="preserve">Az ajánlati kötöttség minimális időtartama vagy határideje: </w:t>
      </w:r>
      <w:r w:rsidRPr="00055392">
        <w:rPr>
          <w:rFonts w:ascii="Times New Roman" w:hAnsi="Times New Roman"/>
          <w:b/>
          <w:lang w:eastAsia="hu-HU"/>
        </w:rPr>
        <w:t>60 nap</w:t>
      </w:r>
    </w:p>
    <w:p w14:paraId="5127D867" w14:textId="77777777" w:rsidR="00F6612F" w:rsidRPr="00055392" w:rsidRDefault="00F6612F" w:rsidP="00F6612F">
      <w:pPr>
        <w:pStyle w:val="Nincstrkz"/>
        <w:jc w:val="both"/>
        <w:rPr>
          <w:rFonts w:ascii="Times New Roman" w:hAnsi="Times New Roman"/>
          <w:b/>
          <w:lang w:eastAsia="hu-HU"/>
        </w:rPr>
      </w:pPr>
    </w:p>
    <w:p w14:paraId="00A5CA1A" w14:textId="77777777" w:rsidR="00F6612F" w:rsidRPr="00055392" w:rsidRDefault="00F6612F" w:rsidP="00F6612F">
      <w:pPr>
        <w:pStyle w:val="Nincstrkz"/>
        <w:jc w:val="both"/>
        <w:rPr>
          <w:rFonts w:ascii="Times New Roman" w:hAnsi="Times New Roman"/>
          <w:lang w:eastAsia="hu-HU"/>
        </w:rPr>
      </w:pPr>
      <w:r w:rsidRPr="00055392">
        <w:rPr>
          <w:rFonts w:ascii="Times New Roman" w:hAnsi="Times New Roman"/>
          <w:lang w:eastAsia="hu-HU"/>
        </w:rP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32DF01E6" w14:textId="77777777" w:rsidR="00F6612F" w:rsidRPr="00055392" w:rsidRDefault="00F6612F" w:rsidP="000469CA">
      <w:pPr>
        <w:suppressAutoHyphens/>
        <w:jc w:val="both"/>
        <w:rPr>
          <w:bCs/>
          <w:iCs/>
          <w:sz w:val="22"/>
          <w:szCs w:val="22"/>
        </w:rPr>
      </w:pPr>
    </w:p>
    <w:p w14:paraId="40F3D6BE" w14:textId="77777777" w:rsidR="000469CA" w:rsidRPr="00055392" w:rsidRDefault="000469CA" w:rsidP="00BB6D34">
      <w:pPr>
        <w:suppressAutoHyphens/>
        <w:jc w:val="both"/>
        <w:rPr>
          <w:bCs/>
          <w:iCs/>
          <w:sz w:val="22"/>
          <w:szCs w:val="22"/>
        </w:rPr>
      </w:pPr>
    </w:p>
    <w:p w14:paraId="4CF31FCF" w14:textId="374B4C2D" w:rsidR="00C41470" w:rsidRPr="00055392" w:rsidRDefault="000469CA" w:rsidP="00E23CC1">
      <w:pPr>
        <w:pStyle w:val="Listaszerbekezds"/>
        <w:suppressAutoHyphens/>
        <w:ind w:left="0"/>
        <w:rPr>
          <w:b/>
          <w:bCs/>
          <w:iCs/>
          <w:sz w:val="22"/>
          <w:szCs w:val="22"/>
        </w:rPr>
      </w:pPr>
      <w:r w:rsidRPr="00055392">
        <w:rPr>
          <w:b/>
          <w:bCs/>
          <w:iCs/>
          <w:sz w:val="22"/>
          <w:szCs w:val="22"/>
        </w:rPr>
        <w:t>XXI.</w:t>
      </w:r>
      <w:r w:rsidR="00144A8D" w:rsidRPr="00055392">
        <w:rPr>
          <w:b/>
          <w:bCs/>
          <w:iCs/>
          <w:sz w:val="22"/>
          <w:szCs w:val="22"/>
        </w:rPr>
        <w:t xml:space="preserve">Érvénytelen az ajánlat: </w:t>
      </w:r>
    </w:p>
    <w:p w14:paraId="261838AB"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ajánlattételi határidő lejárta után nyújtották be,</w:t>
      </w:r>
    </w:p>
    <w:p w14:paraId="0A42C440"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 felhívásban foglalt formai és tartalmi követelményeknek nem felel meg,</w:t>
      </w:r>
    </w:p>
    <w:p w14:paraId="3E6F93B5"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ajánlattevő, illetőleg alvállalkozója nem felel meg az összeférhetetlenségi követelményeknek,</w:t>
      </w:r>
    </w:p>
    <w:p w14:paraId="59825308"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az ajánlattevő nem felel meg a szerződés teljesítéséhez szükséges alkalmassági követelményeknek,</w:t>
      </w:r>
    </w:p>
    <w:p w14:paraId="77B8304C" w14:textId="46D9A3D0" w:rsidR="00C41470" w:rsidRPr="00055392" w:rsidRDefault="00C41470" w:rsidP="12F2558D">
      <w:pPr>
        <w:pStyle w:val="Listaszerbekezds"/>
        <w:numPr>
          <w:ilvl w:val="0"/>
          <w:numId w:val="26"/>
        </w:numPr>
        <w:rPr>
          <w:rFonts w:eastAsiaTheme="minorEastAsia"/>
          <w:sz w:val="22"/>
          <w:szCs w:val="22"/>
        </w:rPr>
      </w:pPr>
      <w:r w:rsidRPr="00055392">
        <w:rPr>
          <w:sz w:val="22"/>
          <w:szCs w:val="22"/>
        </w:rPr>
        <w:t xml:space="preserve">az </w:t>
      </w:r>
      <w:r w:rsidR="6009709D" w:rsidRPr="00055392">
        <w:rPr>
          <w:sz w:val="22"/>
          <w:szCs w:val="22"/>
        </w:rPr>
        <w:t>a</w:t>
      </w:r>
      <w:r w:rsidRPr="00055392">
        <w:rPr>
          <w:sz w:val="22"/>
          <w:szCs w:val="22"/>
        </w:rPr>
        <w:t>jánlattevő ajánlatában meghatározott ellenszolgáltatás mértéke eléri a Kbtv. szerinti közbeszerzési értékhatárt,</w:t>
      </w:r>
    </w:p>
    <w:p w14:paraId="7021BE01"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a meghívott ajánlattevők közös ajánlatot nyújtottak be,</w:t>
      </w:r>
    </w:p>
    <w:p w14:paraId="598329DE"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egyéb módon nem felel meg az ajánlati felhívásban, valamint a jogszabályokban meghatározott feltételeknek.</w:t>
      </w:r>
    </w:p>
    <w:p w14:paraId="6715DE04" w14:textId="77777777" w:rsidR="00C41470" w:rsidRPr="00055392" w:rsidRDefault="00C41470" w:rsidP="004A03C0">
      <w:pPr>
        <w:suppressAutoHyphens/>
        <w:overflowPunct/>
        <w:autoSpaceDE/>
        <w:autoSpaceDN/>
        <w:adjustRightInd/>
        <w:ind w:left="700"/>
        <w:jc w:val="both"/>
        <w:textAlignment w:val="auto"/>
        <w:rPr>
          <w:bCs/>
          <w:iCs/>
          <w:sz w:val="22"/>
          <w:szCs w:val="22"/>
        </w:rPr>
      </w:pPr>
    </w:p>
    <w:p w14:paraId="4AE1EF36"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Összeférhetetlen és nem vehet részt az eljárásban ajánlattevőként, alvállalkozóként </w:t>
      </w:r>
    </w:p>
    <w:p w14:paraId="58A2CB20"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 a megrendelő, az ajánlatkérő, az ajánlati felhívást közzétevő által az eljárással vagy annak előkészítésével kapcsolatos tevékenységbe bevont személy vagy szervezet,</w:t>
      </w:r>
    </w:p>
    <w:p w14:paraId="785779AA"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b) az a szervezet, amelynek </w:t>
      </w:r>
    </w:p>
    <w:p w14:paraId="4EE3764D"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ba) vezető tisztségviselőjét vagy felügyelőbizottságának tagját, </w:t>
      </w:r>
    </w:p>
    <w:p w14:paraId="073E5872"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bb) tulajdonosát,</w:t>
      </w:r>
    </w:p>
    <w:p w14:paraId="7DD3B32D"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bc) a ba)-bb) pont szerinti személy közös háztartásban elő hozzátartozóját</w:t>
      </w:r>
    </w:p>
    <w:p w14:paraId="3D8DB42B"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38813975" w14:textId="77777777" w:rsidR="000469CA" w:rsidRPr="00055392" w:rsidRDefault="000469CA" w:rsidP="000469CA">
      <w:pPr>
        <w:suppressAutoHyphens/>
        <w:overflowPunct/>
        <w:autoSpaceDE/>
        <w:autoSpaceDN/>
        <w:adjustRightInd/>
        <w:ind w:left="700"/>
        <w:jc w:val="both"/>
        <w:textAlignment w:val="auto"/>
        <w:rPr>
          <w:bCs/>
          <w:iCs/>
          <w:sz w:val="22"/>
          <w:szCs w:val="22"/>
        </w:rPr>
      </w:pPr>
    </w:p>
    <w:p w14:paraId="0045A1FA"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Az eljárásban nem lehet ajánlattevő, alvállalkozó olyan gazdasági szereplő, akivel szemben az alábbi kizáró okok fennállnak:</w:t>
      </w:r>
    </w:p>
    <w:p w14:paraId="0A63AAD2"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2C9CFA35"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tevékenységét felfüggesztette vagy akinek tevékenységét felfüggesztették;</w:t>
      </w:r>
    </w:p>
    <w:p w14:paraId="1D3782C9"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75A124CE"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beszerzési eljárásokban való részvételtől jogerősen eltiltásra került, az eltiltás ideje alatt;</w:t>
      </w:r>
    </w:p>
    <w:p w14:paraId="420DFBD8"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57B49EE" w14:textId="2D835939"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2302ABB0" w14:textId="77777777" w:rsidR="000469CA" w:rsidRPr="00055392" w:rsidRDefault="000469CA" w:rsidP="000469CA">
      <w:pPr>
        <w:suppressAutoHyphens/>
        <w:overflowPunct/>
        <w:autoSpaceDE/>
        <w:autoSpaceDN/>
        <w:adjustRightInd/>
        <w:ind w:left="700"/>
        <w:jc w:val="both"/>
        <w:textAlignment w:val="auto"/>
        <w:rPr>
          <w:bCs/>
          <w:iCs/>
          <w:sz w:val="22"/>
          <w:szCs w:val="22"/>
        </w:rPr>
      </w:pPr>
    </w:p>
    <w:p w14:paraId="3940FE68" w14:textId="0780E41B" w:rsidR="000E3A91" w:rsidRPr="00055392" w:rsidRDefault="000469CA" w:rsidP="00E23CC1">
      <w:pPr>
        <w:suppressAutoHyphens/>
        <w:overflowPunct/>
        <w:autoSpaceDE/>
        <w:autoSpaceDN/>
        <w:adjustRightInd/>
        <w:jc w:val="both"/>
        <w:textAlignment w:val="auto"/>
        <w:rPr>
          <w:sz w:val="22"/>
          <w:szCs w:val="22"/>
        </w:rPr>
      </w:pPr>
      <w:r w:rsidRPr="00055392">
        <w:rPr>
          <w:b/>
          <w:sz w:val="22"/>
          <w:szCs w:val="22"/>
        </w:rPr>
        <w:t>XXII.</w:t>
      </w:r>
      <w:r w:rsidR="00144A8D" w:rsidRPr="00055392">
        <w:rPr>
          <w:sz w:val="22"/>
          <w:szCs w:val="22"/>
        </w:rPr>
        <w:t xml:space="preserve"> </w:t>
      </w:r>
      <w:r w:rsidR="00144A8D" w:rsidRPr="00055392">
        <w:rPr>
          <w:b/>
          <w:bCs/>
          <w:sz w:val="22"/>
          <w:szCs w:val="22"/>
        </w:rPr>
        <w:t>Tárgyi munkával kapcsolatban beszerezhető további információk beszerzésének helye, címe:</w:t>
      </w:r>
    </w:p>
    <w:p w14:paraId="75608249" w14:textId="0EC92971" w:rsidR="00144A8D" w:rsidRPr="00055392" w:rsidRDefault="00144A8D" w:rsidP="000E3A91">
      <w:pPr>
        <w:suppressAutoHyphens/>
        <w:overflowPunct/>
        <w:autoSpaceDE/>
        <w:autoSpaceDN/>
        <w:adjustRightInd/>
        <w:ind w:left="700"/>
        <w:jc w:val="both"/>
        <w:textAlignment w:val="auto"/>
        <w:rPr>
          <w:bCs/>
          <w:iCs/>
          <w:sz w:val="22"/>
          <w:szCs w:val="22"/>
        </w:rPr>
      </w:pPr>
      <w:r w:rsidRPr="00055392">
        <w:rPr>
          <w:bCs/>
          <w:iCs/>
          <w:sz w:val="22"/>
          <w:szCs w:val="22"/>
        </w:rPr>
        <w:t xml:space="preserve"> </w:t>
      </w:r>
      <w:r w:rsidR="000469CA" w:rsidRPr="00055392">
        <w:rPr>
          <w:bCs/>
          <w:iCs/>
          <w:sz w:val="22"/>
          <w:szCs w:val="22"/>
        </w:rPr>
        <w:t>Ajánlati felhívás I. pontjában rögzített kapcsolattartási címen.</w:t>
      </w:r>
    </w:p>
    <w:p w14:paraId="66B3B2F5" w14:textId="77777777" w:rsidR="00144A8D" w:rsidRPr="00055392" w:rsidRDefault="00144A8D" w:rsidP="004A03C0">
      <w:pPr>
        <w:suppressAutoHyphens/>
        <w:jc w:val="both"/>
        <w:rPr>
          <w:bCs/>
          <w:iCs/>
          <w:sz w:val="22"/>
          <w:szCs w:val="22"/>
        </w:rPr>
      </w:pPr>
    </w:p>
    <w:p w14:paraId="16E53C45" w14:textId="5453E637" w:rsidR="00144A8D" w:rsidRPr="00055392" w:rsidRDefault="000469CA" w:rsidP="00E23CC1">
      <w:pPr>
        <w:suppressAutoHyphens/>
        <w:overflowPunct/>
        <w:autoSpaceDE/>
        <w:autoSpaceDN/>
        <w:adjustRightInd/>
        <w:jc w:val="both"/>
        <w:textAlignment w:val="auto"/>
        <w:rPr>
          <w:sz w:val="22"/>
          <w:szCs w:val="22"/>
        </w:rPr>
      </w:pPr>
      <w:r w:rsidRPr="00055392">
        <w:rPr>
          <w:b/>
          <w:bCs/>
          <w:sz w:val="22"/>
          <w:szCs w:val="22"/>
        </w:rPr>
        <w:t xml:space="preserve">XXIII. </w:t>
      </w:r>
      <w:r w:rsidR="00144A8D" w:rsidRPr="00055392">
        <w:rPr>
          <w:b/>
          <w:bCs/>
          <w:sz w:val="22"/>
          <w:szCs w:val="22"/>
        </w:rPr>
        <w:t>Az ajánlattételi felhívás megküldésének/közzétételének napja:</w:t>
      </w:r>
      <w:r w:rsidR="00144A8D" w:rsidRPr="00055392">
        <w:rPr>
          <w:sz w:val="22"/>
          <w:szCs w:val="22"/>
        </w:rPr>
        <w:t xml:space="preserve"> </w:t>
      </w:r>
      <w:r w:rsidR="009C6B66" w:rsidRPr="00055392">
        <w:rPr>
          <w:sz w:val="22"/>
          <w:szCs w:val="22"/>
        </w:rPr>
        <w:t>202</w:t>
      </w:r>
      <w:r w:rsidR="611AEE9E" w:rsidRPr="00055392">
        <w:rPr>
          <w:sz w:val="22"/>
          <w:szCs w:val="22"/>
        </w:rPr>
        <w:t xml:space="preserve">1. </w:t>
      </w:r>
      <w:r w:rsidR="00767CC3" w:rsidRPr="00055392">
        <w:rPr>
          <w:sz w:val="22"/>
          <w:szCs w:val="22"/>
        </w:rPr>
        <w:t>október 4</w:t>
      </w:r>
      <w:r w:rsidR="00A773B9" w:rsidRPr="00055392">
        <w:rPr>
          <w:sz w:val="22"/>
          <w:szCs w:val="22"/>
        </w:rPr>
        <w:t>.</w:t>
      </w:r>
    </w:p>
    <w:p w14:paraId="06A573A7" w14:textId="77777777" w:rsidR="000469CA" w:rsidRPr="00055392" w:rsidRDefault="000469CA" w:rsidP="00E23CC1">
      <w:pPr>
        <w:suppressAutoHyphens/>
        <w:overflowPunct/>
        <w:autoSpaceDE/>
        <w:autoSpaceDN/>
        <w:adjustRightInd/>
        <w:ind w:left="700"/>
        <w:jc w:val="both"/>
        <w:textAlignment w:val="auto"/>
        <w:rPr>
          <w:sz w:val="22"/>
          <w:szCs w:val="22"/>
        </w:rPr>
      </w:pPr>
    </w:p>
    <w:p w14:paraId="67B79653" w14:textId="0764D310" w:rsidR="000469CA" w:rsidRPr="00055392" w:rsidRDefault="000469CA" w:rsidP="00E23CC1">
      <w:pPr>
        <w:suppressAutoHyphens/>
        <w:overflowPunct/>
        <w:autoSpaceDE/>
        <w:autoSpaceDN/>
        <w:adjustRightInd/>
        <w:jc w:val="both"/>
        <w:textAlignment w:val="auto"/>
        <w:rPr>
          <w:sz w:val="22"/>
          <w:szCs w:val="22"/>
        </w:rPr>
      </w:pPr>
      <w:r w:rsidRPr="00055392">
        <w:rPr>
          <w:b/>
          <w:sz w:val="22"/>
          <w:szCs w:val="22"/>
        </w:rPr>
        <w:t>XXIV.</w:t>
      </w:r>
      <w:r w:rsidR="00F6612F" w:rsidRPr="00055392">
        <w:rPr>
          <w:b/>
          <w:sz w:val="22"/>
          <w:szCs w:val="22"/>
        </w:rPr>
        <w:t xml:space="preserve"> </w:t>
      </w:r>
      <w:r w:rsidRPr="00055392">
        <w:rPr>
          <w:b/>
          <w:sz w:val="22"/>
          <w:szCs w:val="22"/>
        </w:rPr>
        <w:t>Rendelkezés pénzügyi fedezetről:</w:t>
      </w:r>
      <w:r w:rsidRPr="00055392">
        <w:rPr>
          <w:sz w:val="22"/>
          <w:szCs w:val="22"/>
        </w:rPr>
        <w:t xml:space="preserve"> A pénzügyi forrás a becsült érték alapján rendelkezésre áll.</w:t>
      </w:r>
    </w:p>
    <w:p w14:paraId="363B539C" w14:textId="77777777" w:rsidR="000469CA" w:rsidRPr="00055392" w:rsidRDefault="000469CA" w:rsidP="00E23CC1">
      <w:pPr>
        <w:suppressAutoHyphens/>
        <w:overflowPunct/>
        <w:autoSpaceDE/>
        <w:autoSpaceDN/>
        <w:adjustRightInd/>
        <w:ind w:left="700"/>
        <w:jc w:val="both"/>
        <w:textAlignment w:val="auto"/>
        <w:rPr>
          <w:sz w:val="22"/>
          <w:szCs w:val="22"/>
        </w:rPr>
      </w:pPr>
    </w:p>
    <w:p w14:paraId="11163D0E" w14:textId="142F93DD" w:rsidR="00144A8D" w:rsidRPr="00055392" w:rsidRDefault="000469CA" w:rsidP="00D91C55">
      <w:pPr>
        <w:suppressAutoHyphens/>
        <w:jc w:val="both"/>
        <w:rPr>
          <w:bCs/>
          <w:iCs/>
          <w:sz w:val="22"/>
          <w:szCs w:val="22"/>
        </w:rPr>
      </w:pPr>
      <w:r w:rsidRPr="00055392">
        <w:rPr>
          <w:b/>
          <w:bCs/>
          <w:iCs/>
          <w:sz w:val="22"/>
          <w:szCs w:val="22"/>
        </w:rPr>
        <w:t xml:space="preserve">Dátum: Göd, 2021. </w:t>
      </w:r>
      <w:r w:rsidR="00917FE3" w:rsidRPr="00055392">
        <w:rPr>
          <w:b/>
          <w:bCs/>
          <w:iCs/>
          <w:sz w:val="22"/>
          <w:szCs w:val="22"/>
        </w:rPr>
        <w:t>október 4</w:t>
      </w:r>
      <w:r w:rsidR="00A773B9" w:rsidRPr="00055392">
        <w:rPr>
          <w:b/>
          <w:bCs/>
          <w:iCs/>
          <w:sz w:val="22"/>
          <w:szCs w:val="22"/>
        </w:rPr>
        <w:t>.</w:t>
      </w:r>
      <w:bookmarkStart w:id="0" w:name="_GoBack"/>
      <w:bookmarkEnd w:id="0"/>
    </w:p>
    <w:p w14:paraId="1D310633" w14:textId="3544F84A" w:rsidR="00144A8D" w:rsidRPr="00055392" w:rsidRDefault="00144A8D" w:rsidP="000E3A91">
      <w:pPr>
        <w:suppressAutoHyphens/>
        <w:ind w:left="5670"/>
        <w:jc w:val="center"/>
        <w:rPr>
          <w:bCs/>
          <w:iCs/>
          <w:sz w:val="22"/>
          <w:szCs w:val="22"/>
        </w:rPr>
      </w:pPr>
      <w:r w:rsidRPr="00055392">
        <w:rPr>
          <w:bCs/>
          <w:iCs/>
          <w:sz w:val="22"/>
          <w:szCs w:val="22"/>
        </w:rPr>
        <w:t>……………………………………</w:t>
      </w:r>
    </w:p>
    <w:p w14:paraId="7CC78A45" w14:textId="31F5F863" w:rsidR="00144A8D" w:rsidRPr="00055392" w:rsidRDefault="00144A8D" w:rsidP="000E3A91">
      <w:pPr>
        <w:suppressAutoHyphens/>
        <w:ind w:left="5670"/>
        <w:jc w:val="center"/>
        <w:rPr>
          <w:bCs/>
          <w:iCs/>
          <w:sz w:val="22"/>
          <w:szCs w:val="22"/>
        </w:rPr>
      </w:pPr>
      <w:r w:rsidRPr="00055392">
        <w:rPr>
          <w:bCs/>
          <w:iCs/>
          <w:sz w:val="22"/>
          <w:szCs w:val="22"/>
        </w:rPr>
        <w:t>Balogh Csaba polgármester</w:t>
      </w:r>
    </w:p>
    <w:p w14:paraId="09C1CBDF" w14:textId="77777777" w:rsidR="000469CA" w:rsidRPr="00055392" w:rsidRDefault="000469CA" w:rsidP="000469CA">
      <w:pPr>
        <w:suppressAutoHyphens/>
        <w:rPr>
          <w:b/>
          <w:bCs/>
          <w:iCs/>
          <w:sz w:val="22"/>
          <w:szCs w:val="22"/>
        </w:rPr>
      </w:pPr>
    </w:p>
    <w:p w14:paraId="6231F225" w14:textId="77777777" w:rsidR="000469CA" w:rsidRPr="00055392" w:rsidRDefault="000469CA" w:rsidP="000469CA">
      <w:pPr>
        <w:suppressAutoHyphens/>
        <w:rPr>
          <w:bCs/>
          <w:iCs/>
          <w:sz w:val="22"/>
          <w:szCs w:val="22"/>
        </w:rPr>
      </w:pPr>
      <w:r w:rsidRPr="00055392">
        <w:rPr>
          <w:bCs/>
          <w:iCs/>
          <w:sz w:val="22"/>
          <w:szCs w:val="22"/>
        </w:rPr>
        <w:t>A becsült érték alapján, a beszerzéshez szükséges forrás rendelkezésre áll.</w:t>
      </w:r>
    </w:p>
    <w:p w14:paraId="31235653" w14:textId="77777777" w:rsidR="000469CA" w:rsidRPr="00055392" w:rsidRDefault="000469CA" w:rsidP="000469CA">
      <w:pPr>
        <w:suppressAutoHyphens/>
        <w:rPr>
          <w:b/>
          <w:bCs/>
          <w:iCs/>
          <w:sz w:val="22"/>
          <w:szCs w:val="22"/>
        </w:rPr>
      </w:pPr>
    </w:p>
    <w:p w14:paraId="33B382AC" w14:textId="77777777" w:rsidR="000469CA" w:rsidRPr="00055392" w:rsidRDefault="000469CA" w:rsidP="000469CA">
      <w:pPr>
        <w:suppressAutoHyphens/>
        <w:rPr>
          <w:b/>
          <w:bCs/>
          <w:iCs/>
          <w:sz w:val="22"/>
          <w:szCs w:val="22"/>
        </w:rPr>
      </w:pPr>
    </w:p>
    <w:p w14:paraId="08A8D622" w14:textId="77777777" w:rsidR="000469CA" w:rsidRPr="00055392" w:rsidRDefault="000469CA" w:rsidP="000469CA">
      <w:pPr>
        <w:suppressAutoHyphens/>
        <w:rPr>
          <w:b/>
          <w:bCs/>
          <w:iCs/>
          <w:sz w:val="22"/>
          <w:szCs w:val="22"/>
        </w:rPr>
      </w:pPr>
    </w:p>
    <w:p w14:paraId="502B7B11" w14:textId="77777777" w:rsidR="000469CA" w:rsidRPr="00055392" w:rsidRDefault="000469CA" w:rsidP="000469CA">
      <w:pPr>
        <w:suppressAutoHyphens/>
        <w:rPr>
          <w:b/>
          <w:bCs/>
          <w:iCs/>
          <w:sz w:val="22"/>
          <w:szCs w:val="22"/>
        </w:rPr>
      </w:pPr>
      <w:r w:rsidRPr="00055392">
        <w:rPr>
          <w:b/>
          <w:bCs/>
          <w:iCs/>
          <w:sz w:val="22"/>
          <w:szCs w:val="22"/>
        </w:rPr>
        <w:tab/>
        <w:t>…………………………………….</w:t>
      </w:r>
    </w:p>
    <w:p w14:paraId="3DB69ED9" w14:textId="2F1D152B" w:rsidR="00144A8D" w:rsidRPr="00055392" w:rsidRDefault="000469CA" w:rsidP="000469CA">
      <w:pPr>
        <w:suppressAutoHyphens/>
        <w:rPr>
          <w:b/>
          <w:bCs/>
          <w:iCs/>
          <w:sz w:val="22"/>
          <w:szCs w:val="22"/>
        </w:rPr>
      </w:pPr>
      <w:r w:rsidRPr="00055392">
        <w:rPr>
          <w:b/>
          <w:bCs/>
          <w:iCs/>
          <w:sz w:val="22"/>
          <w:szCs w:val="22"/>
        </w:rPr>
        <w:tab/>
        <w:t>pénzügyi osztályvezető</w:t>
      </w:r>
    </w:p>
    <w:p w14:paraId="6AB6D4CB" w14:textId="77777777" w:rsidR="000469CA" w:rsidRPr="00055392" w:rsidRDefault="000469CA" w:rsidP="000469CA">
      <w:pPr>
        <w:suppressAutoHyphens/>
        <w:rPr>
          <w:b/>
          <w:bCs/>
          <w:iCs/>
          <w:sz w:val="22"/>
          <w:szCs w:val="22"/>
        </w:rPr>
      </w:pPr>
    </w:p>
    <w:p w14:paraId="147A3E10" w14:textId="77777777" w:rsidR="00325580" w:rsidRPr="00AA6521" w:rsidRDefault="00325580" w:rsidP="00325580">
      <w:pPr>
        <w:pStyle w:val="Listaszerbekezds"/>
        <w:ind w:left="0"/>
        <w:rPr>
          <w:sz w:val="22"/>
          <w:szCs w:val="22"/>
        </w:rPr>
      </w:pPr>
      <w:r w:rsidRPr="00AA6521">
        <w:rPr>
          <w:sz w:val="22"/>
          <w:szCs w:val="22"/>
        </w:rPr>
        <w:t>Mellékletek:</w:t>
      </w:r>
    </w:p>
    <w:p w14:paraId="30AB970C"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Ajánlattételi nyilatkozat (kötelezően csatolandó)</w:t>
      </w:r>
    </w:p>
    <w:p w14:paraId="41CE79C8"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Összeférhetetlenségi nyilatkozat (kötelezően csatolandó)</w:t>
      </w:r>
    </w:p>
    <w:p w14:paraId="2922C001"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Referencia nyilatkozat (kötelezően csatolandó)</w:t>
      </w:r>
    </w:p>
    <w:p w14:paraId="679404CD" w14:textId="599B8E32" w:rsidR="00325580" w:rsidRPr="00AA6521" w:rsidRDefault="00B14A97" w:rsidP="00325580">
      <w:pPr>
        <w:pStyle w:val="Listaszerbekezds"/>
        <w:numPr>
          <w:ilvl w:val="0"/>
          <w:numId w:val="26"/>
        </w:numPr>
        <w:overflowPunct/>
        <w:autoSpaceDE/>
        <w:autoSpaceDN/>
        <w:adjustRightInd/>
        <w:jc w:val="both"/>
        <w:textAlignment w:val="auto"/>
        <w:rPr>
          <w:sz w:val="22"/>
          <w:szCs w:val="22"/>
        </w:rPr>
      </w:pPr>
      <w:r w:rsidRPr="00AA6521">
        <w:rPr>
          <w:bCs/>
          <w:iCs/>
          <w:sz w:val="22"/>
          <w:szCs w:val="22"/>
        </w:rPr>
        <w:t xml:space="preserve">Műszaki </w:t>
      </w:r>
      <w:r w:rsidR="00637AFC" w:rsidRPr="00AA6521">
        <w:rPr>
          <w:bCs/>
          <w:iCs/>
          <w:sz w:val="22"/>
          <w:szCs w:val="22"/>
        </w:rPr>
        <w:t>leírások</w:t>
      </w:r>
      <w:r w:rsidRPr="00AA6521">
        <w:rPr>
          <w:bCs/>
          <w:iCs/>
          <w:sz w:val="22"/>
          <w:szCs w:val="22"/>
        </w:rPr>
        <w:t xml:space="preserve"> </w:t>
      </w:r>
    </w:p>
    <w:p w14:paraId="0213A229" w14:textId="3FF2F3F3" w:rsidR="00F6612F" w:rsidRPr="00AA6521" w:rsidRDefault="00F6612F" w:rsidP="00325580">
      <w:pPr>
        <w:pStyle w:val="Listaszerbekezds"/>
        <w:numPr>
          <w:ilvl w:val="0"/>
          <w:numId w:val="26"/>
        </w:numPr>
        <w:overflowPunct/>
        <w:autoSpaceDE/>
        <w:autoSpaceDN/>
        <w:adjustRightInd/>
        <w:jc w:val="both"/>
        <w:textAlignment w:val="auto"/>
        <w:rPr>
          <w:sz w:val="22"/>
          <w:szCs w:val="22"/>
        </w:rPr>
      </w:pPr>
      <w:r w:rsidRPr="00AA6521">
        <w:rPr>
          <w:sz w:val="22"/>
          <w:szCs w:val="22"/>
        </w:rPr>
        <w:t>Nyilatkozat szakmai alkalmasságról (kötelezően csatolandó)</w:t>
      </w:r>
    </w:p>
    <w:p w14:paraId="3805574D" w14:textId="668575FC" w:rsidR="00F6612F" w:rsidRPr="00AA6521" w:rsidRDefault="00F6612F" w:rsidP="00325580">
      <w:pPr>
        <w:pStyle w:val="Listaszerbekezds"/>
        <w:numPr>
          <w:ilvl w:val="0"/>
          <w:numId w:val="26"/>
        </w:numPr>
        <w:overflowPunct/>
        <w:autoSpaceDE/>
        <w:autoSpaceDN/>
        <w:adjustRightInd/>
        <w:jc w:val="both"/>
        <w:textAlignment w:val="auto"/>
        <w:rPr>
          <w:sz w:val="22"/>
          <w:szCs w:val="22"/>
        </w:rPr>
      </w:pPr>
      <w:r w:rsidRPr="00AA6521">
        <w:rPr>
          <w:sz w:val="22"/>
          <w:szCs w:val="22"/>
        </w:rPr>
        <w:t>Aláírási címpéldány/aláírás minta (kötelezően csatolandó)</w:t>
      </w:r>
    </w:p>
    <w:p w14:paraId="3F4350A9" w14:textId="77777777" w:rsidR="00325580" w:rsidRPr="00055392" w:rsidRDefault="00325580" w:rsidP="00144A8D">
      <w:pPr>
        <w:suppressAutoHyphens/>
        <w:rPr>
          <w:b/>
          <w:bCs/>
          <w:iCs/>
          <w:sz w:val="22"/>
          <w:szCs w:val="22"/>
        </w:rPr>
      </w:pPr>
    </w:p>
    <w:p w14:paraId="17BC3565" w14:textId="742011C8" w:rsidR="00C73A67" w:rsidRPr="00055392" w:rsidRDefault="00C73A67">
      <w:pPr>
        <w:overflowPunct/>
        <w:autoSpaceDE/>
        <w:autoSpaceDN/>
        <w:adjustRightInd/>
        <w:spacing w:after="160" w:line="259" w:lineRule="auto"/>
        <w:textAlignment w:val="auto"/>
        <w:rPr>
          <w:rFonts w:eastAsia="Calibri"/>
          <w:sz w:val="22"/>
          <w:szCs w:val="22"/>
        </w:rPr>
      </w:pPr>
      <w:r w:rsidRPr="00055392">
        <w:rPr>
          <w:rFonts w:eastAsia="Calibri"/>
          <w:sz w:val="22"/>
          <w:szCs w:val="22"/>
        </w:rPr>
        <w:br w:type="page"/>
      </w:r>
      <w:r w:rsidR="00B613CB" w:rsidRPr="00055392">
        <w:rPr>
          <w:rFonts w:eastAsia="Calibri"/>
          <w:sz w:val="22"/>
          <w:szCs w:val="22"/>
        </w:rPr>
        <w:t xml:space="preserve"> </w:t>
      </w:r>
    </w:p>
    <w:p w14:paraId="73EA3825" w14:textId="7A0472FC" w:rsidR="00144A8D" w:rsidRPr="00055392" w:rsidRDefault="00144A8D" w:rsidP="00144A8D">
      <w:pPr>
        <w:pStyle w:val="Listaszerbekezds"/>
        <w:numPr>
          <w:ilvl w:val="3"/>
          <w:numId w:val="18"/>
        </w:numPr>
        <w:overflowPunct/>
        <w:autoSpaceDE/>
        <w:autoSpaceDN/>
        <w:adjustRightInd/>
        <w:spacing w:after="200" w:line="276" w:lineRule="auto"/>
        <w:jc w:val="right"/>
        <w:textAlignment w:val="auto"/>
        <w:rPr>
          <w:rFonts w:eastAsia="Calibri"/>
          <w:b/>
          <w:sz w:val="22"/>
          <w:szCs w:val="22"/>
        </w:rPr>
      </w:pPr>
      <w:r w:rsidRPr="00055392">
        <w:rPr>
          <w:rFonts w:eastAsia="Calibri"/>
          <w:b/>
          <w:sz w:val="22"/>
          <w:szCs w:val="22"/>
        </w:rPr>
        <w:t>számú melléklet</w:t>
      </w:r>
    </w:p>
    <w:p w14:paraId="7B78D6AE" w14:textId="77777777" w:rsidR="00144A8D" w:rsidRPr="00055392" w:rsidRDefault="00144A8D" w:rsidP="00CD5B56">
      <w:pPr>
        <w:jc w:val="center"/>
        <w:rPr>
          <w:rFonts w:eastAsia="Calibri"/>
          <w:b/>
          <w:bCs/>
          <w:sz w:val="22"/>
          <w:szCs w:val="22"/>
        </w:rPr>
      </w:pPr>
      <w:r w:rsidRPr="00055392">
        <w:rPr>
          <w:rFonts w:eastAsia="Calibri"/>
          <w:b/>
          <w:bCs/>
          <w:sz w:val="22"/>
          <w:szCs w:val="22"/>
        </w:rPr>
        <w:t>AJÁNLATTÉTELI NYILATKOZAT</w:t>
      </w:r>
    </w:p>
    <w:p w14:paraId="65D0B922" w14:textId="77777777" w:rsidR="00144A8D" w:rsidRPr="00055392" w:rsidRDefault="00144A8D" w:rsidP="00CD5B56">
      <w:pPr>
        <w:jc w:val="both"/>
        <w:rPr>
          <w:rFonts w:eastAsia="Calibri"/>
          <w:sz w:val="22"/>
          <w:szCs w:val="22"/>
        </w:rPr>
      </w:pPr>
    </w:p>
    <w:p w14:paraId="135B4B29" w14:textId="2BF2C817" w:rsidR="00144A8D" w:rsidRPr="00055392" w:rsidRDefault="00144A8D" w:rsidP="12F2558D">
      <w:pPr>
        <w:suppressAutoHyphens/>
        <w:jc w:val="center"/>
        <w:rPr>
          <w:b/>
          <w:bCs/>
          <w:sz w:val="22"/>
          <w:szCs w:val="22"/>
        </w:rPr>
      </w:pPr>
      <w:r w:rsidRPr="00055392">
        <w:rPr>
          <w:rFonts w:eastAsia="Calibri"/>
          <w:sz w:val="22"/>
          <w:szCs w:val="22"/>
        </w:rPr>
        <w:t xml:space="preserve">Alulírott, …………………………………, mint a(z) ……………....................................... cégjegyzésre jogosult képviselője, Göd Város Önkormányzata, mint Ajánlatkérő által kiírt </w:t>
      </w:r>
      <w:r w:rsidR="00A773B9" w:rsidRPr="00055392">
        <w:rPr>
          <w:rFonts w:eastAsia="Calibri"/>
          <w:b/>
          <w:iCs/>
          <w:sz w:val="22"/>
          <w:szCs w:val="22"/>
        </w:rPr>
        <w:t>„</w:t>
      </w:r>
      <w:r w:rsidR="00917FE3" w:rsidRPr="00055392">
        <w:rPr>
          <w:b/>
          <w:bCs/>
          <w:sz w:val="22"/>
          <w:szCs w:val="22"/>
        </w:rPr>
        <w:t>Gödi   Polgármesteri   Hivatal   érintésvédelmi   szabványossági  felülvizsgálata  (ÉV),   erősáramú berendezések felülvizsgálata (EBV), villámvédelmi szabványossági felülvizsgálata (VV) vizsgálatok megállapításainak megfelelő kivitelezési munkáira</w:t>
      </w:r>
      <w:r w:rsidR="00A773B9" w:rsidRPr="00055392">
        <w:rPr>
          <w:rFonts w:eastAsia="Calibri"/>
          <w:b/>
          <w:iCs/>
          <w:sz w:val="22"/>
          <w:szCs w:val="22"/>
        </w:rPr>
        <w:t>”</w:t>
      </w:r>
      <w:r w:rsidR="59340756" w:rsidRPr="00055392">
        <w:rPr>
          <w:rFonts w:eastAsia="Calibri"/>
          <w:sz w:val="22"/>
          <w:szCs w:val="22"/>
        </w:rPr>
        <w:t xml:space="preserve"> </w:t>
      </w:r>
      <w:r w:rsidRPr="00055392">
        <w:rPr>
          <w:rFonts w:eastAsia="Calibri"/>
          <w:sz w:val="22"/>
          <w:szCs w:val="22"/>
        </w:rPr>
        <w:t>tárgyú beszerzési eljárás ajánlattevőjeként</w:t>
      </w:r>
    </w:p>
    <w:p w14:paraId="305F1666" w14:textId="77777777" w:rsidR="00144A8D" w:rsidRPr="00055392" w:rsidRDefault="00144A8D" w:rsidP="009C6B66">
      <w:pPr>
        <w:rPr>
          <w:rFonts w:eastAsia="Calibri"/>
          <w:sz w:val="22"/>
          <w:szCs w:val="22"/>
        </w:rPr>
      </w:pPr>
    </w:p>
    <w:p w14:paraId="4AEB0ADD" w14:textId="77777777" w:rsidR="00144A8D" w:rsidRPr="00055392" w:rsidRDefault="00144A8D" w:rsidP="00CD5B56">
      <w:pPr>
        <w:jc w:val="center"/>
        <w:rPr>
          <w:rFonts w:eastAsia="Calibri"/>
          <w:sz w:val="22"/>
          <w:szCs w:val="22"/>
        </w:rPr>
      </w:pPr>
      <w:r w:rsidRPr="00055392">
        <w:rPr>
          <w:rFonts w:eastAsia="Calibri"/>
          <w:sz w:val="22"/>
          <w:szCs w:val="22"/>
        </w:rPr>
        <w:t>n y i l a t k o z o m, hogy</w:t>
      </w:r>
    </w:p>
    <w:p w14:paraId="360CA8E3" w14:textId="77777777" w:rsidR="00144A8D" w:rsidRPr="00055392" w:rsidRDefault="00144A8D" w:rsidP="00CD5B56">
      <w:pPr>
        <w:jc w:val="both"/>
        <w:rPr>
          <w:rFonts w:eastAsia="Calibri"/>
          <w:sz w:val="22"/>
          <w:szCs w:val="22"/>
        </w:rPr>
      </w:pPr>
    </w:p>
    <w:p w14:paraId="1EB7D5D2"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0D92AC76"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EEEF62B"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nyertességünk esetén vállaljuk a felhívásban, (a dokumentumokban) és a beszerzési eljárás során keletkezett egyéb iratokban előírt feltételeknek megfelelően a szerződés megkötését;</w:t>
      </w:r>
    </w:p>
    <w:p w14:paraId="4066BE84"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ajánlatkérés alkalmas volt arra, hogy megfelelő ajánlatot készíthessünk, és ajánlatunkat ennek figyelembevételével tesszük;</w:t>
      </w:r>
    </w:p>
    <w:p w14:paraId="40A7A133"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kijelentjük, hogy az ajánlatunkban tett kijelentéseink és nyilatkozataink a valóságnak megfelelnek;</w:t>
      </w:r>
    </w:p>
    <w:p w14:paraId="79DFF3CC"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általam képviselt gazdálkodó szervezet vonatkozásában nem állnak fenn az alábbi kizáró okok:</w:t>
      </w:r>
    </w:p>
    <w:p w14:paraId="1F98C3E2"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29F88CC"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tevékenységét felfüggesztette vagy akinek tevékenységét felfüggesztették;</w:t>
      </w:r>
    </w:p>
    <w:p w14:paraId="7D4FCFD3"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79E4CA0F"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beszerzési eljárásokban való részvételtől jogerősen eltiltásra került, az eltiltás ideje alatt;</w:t>
      </w:r>
    </w:p>
    <w:p w14:paraId="59289DC1" w14:textId="2A5F0C6F"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egy évnél régebben lejárt adó-, vámfizetési vagy társadalombiztosítási járulékfizetési kötelezettségének – a letelepedése szerinti</w:t>
      </w:r>
      <w:r w:rsidR="00FF18A7" w:rsidRPr="00055392">
        <w:rPr>
          <w:rFonts w:eastAsia="Calibri"/>
          <w:sz w:val="22"/>
          <w:szCs w:val="22"/>
        </w:rPr>
        <w:t xml:space="preserve"> </w:t>
      </w:r>
      <w:r w:rsidRPr="00055392">
        <w:rPr>
          <w:rFonts w:eastAsia="Calibri"/>
          <w:sz w:val="22"/>
          <w:szCs w:val="22"/>
        </w:rPr>
        <w:t>ország vagy az ajánlatkérő székhelye szerinti ország jogszabályai alapján – nem tett eleget, kivéve, ha megfizetésére halasztást kapott;</w:t>
      </w:r>
    </w:p>
    <w:p w14:paraId="0638DC25"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4E62218D"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általam képviselt gazdálkodó szervezet nem vesz igénybe a szerződés teljesítéséhez olyan alvállalkozót, aki a felhívásban előírt kizáró okok hatálya alá tartozik.</w:t>
      </w:r>
    </w:p>
    <w:p w14:paraId="25ADFB36" w14:textId="77777777" w:rsidR="00144A8D" w:rsidRPr="00055392" w:rsidRDefault="00144A8D" w:rsidP="00CD5B56">
      <w:pPr>
        <w:jc w:val="both"/>
        <w:rPr>
          <w:rFonts w:eastAsia="Calibri"/>
          <w:b/>
          <w:bCs/>
          <w:sz w:val="22"/>
          <w:szCs w:val="22"/>
        </w:rPr>
      </w:pPr>
    </w:p>
    <w:p w14:paraId="1E8B0A0E" w14:textId="134CD849" w:rsidR="00144A8D" w:rsidRPr="00055392" w:rsidRDefault="00144A8D" w:rsidP="00144A8D">
      <w:pPr>
        <w:jc w:val="both"/>
        <w:rPr>
          <w:rFonts w:eastAsia="Calibri"/>
          <w:sz w:val="22"/>
          <w:szCs w:val="22"/>
        </w:rPr>
      </w:pPr>
      <w:r w:rsidRPr="00055392">
        <w:rPr>
          <w:rFonts w:eastAsia="Calibri"/>
          <w:b/>
          <w:bCs/>
          <w:sz w:val="22"/>
          <w:szCs w:val="22"/>
        </w:rPr>
        <w:t>Céginformáció:</w:t>
      </w:r>
    </w:p>
    <w:p w14:paraId="570D80D8" w14:textId="77777777" w:rsidR="00144A8D" w:rsidRPr="00055392" w:rsidRDefault="00144A8D" w:rsidP="00144A8D">
      <w:pPr>
        <w:jc w:val="both"/>
        <w:rPr>
          <w:rFonts w:eastAsia="Calibri"/>
          <w:sz w:val="22"/>
          <w:szCs w:val="22"/>
        </w:rPr>
      </w:pP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144A8D" w:rsidRPr="00055392" w14:paraId="0D3D55E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C14BC6E" w14:textId="77777777" w:rsidR="00144A8D" w:rsidRPr="00055392" w:rsidRDefault="00144A8D" w:rsidP="00882FFC">
            <w:pPr>
              <w:jc w:val="both"/>
              <w:rPr>
                <w:rFonts w:eastAsia="Calibri"/>
                <w:sz w:val="22"/>
                <w:szCs w:val="22"/>
              </w:rPr>
            </w:pPr>
            <w:r w:rsidRPr="00055392">
              <w:rPr>
                <w:rFonts w:eastAsia="Calibri"/>
                <w:sz w:val="22"/>
                <w:szCs w:val="22"/>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28D9943" w14:textId="77777777" w:rsidR="00144A8D" w:rsidRPr="00055392" w:rsidRDefault="00144A8D" w:rsidP="00882FFC">
            <w:pPr>
              <w:jc w:val="both"/>
              <w:rPr>
                <w:rFonts w:eastAsia="Calibri"/>
                <w:sz w:val="22"/>
                <w:szCs w:val="22"/>
              </w:rPr>
            </w:pPr>
          </w:p>
        </w:tc>
      </w:tr>
      <w:tr w:rsidR="00144A8D" w:rsidRPr="00055392" w14:paraId="1A011650"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514C84D" w14:textId="77777777" w:rsidR="00144A8D" w:rsidRPr="00055392" w:rsidRDefault="00144A8D" w:rsidP="00882FFC">
            <w:pPr>
              <w:jc w:val="both"/>
              <w:rPr>
                <w:rFonts w:eastAsia="Calibri"/>
                <w:sz w:val="22"/>
                <w:szCs w:val="22"/>
              </w:rPr>
            </w:pPr>
            <w:r w:rsidRPr="00055392">
              <w:rPr>
                <w:rFonts w:eastAsia="Calibri"/>
                <w:sz w:val="22"/>
                <w:szCs w:val="22"/>
              </w:rPr>
              <w:t>A cég rövidített neve, ha van ilyen</w:t>
            </w:r>
          </w:p>
        </w:tc>
        <w:tc>
          <w:tcPr>
            <w:tcW w:w="4283" w:type="dxa"/>
            <w:tcBorders>
              <w:top w:val="outset" w:sz="6" w:space="0" w:color="00000A"/>
              <w:left w:val="outset" w:sz="6" w:space="0" w:color="00000A"/>
              <w:bottom w:val="outset" w:sz="6" w:space="0" w:color="00000A"/>
            </w:tcBorders>
          </w:tcPr>
          <w:p w14:paraId="0954EC7C" w14:textId="77777777" w:rsidR="00144A8D" w:rsidRPr="00055392" w:rsidRDefault="00144A8D" w:rsidP="00882FFC">
            <w:pPr>
              <w:jc w:val="both"/>
              <w:rPr>
                <w:rFonts w:eastAsia="Calibri"/>
                <w:sz w:val="22"/>
                <w:szCs w:val="22"/>
              </w:rPr>
            </w:pPr>
          </w:p>
        </w:tc>
      </w:tr>
      <w:tr w:rsidR="00144A8D" w:rsidRPr="00055392" w14:paraId="25103C4C"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C1AFA7" w14:textId="77777777" w:rsidR="00144A8D" w:rsidRPr="00055392" w:rsidRDefault="00144A8D" w:rsidP="00882FFC">
            <w:pPr>
              <w:jc w:val="both"/>
              <w:rPr>
                <w:rFonts w:eastAsia="Calibri"/>
                <w:sz w:val="22"/>
                <w:szCs w:val="22"/>
              </w:rPr>
            </w:pPr>
            <w:r w:rsidRPr="00055392">
              <w:rPr>
                <w:rFonts w:eastAsia="Calibri"/>
                <w:sz w:val="22"/>
                <w:szCs w:val="22"/>
              </w:rPr>
              <w:t>Cégjegyzékszáma</w:t>
            </w:r>
          </w:p>
        </w:tc>
        <w:tc>
          <w:tcPr>
            <w:tcW w:w="4283" w:type="dxa"/>
            <w:tcBorders>
              <w:top w:val="outset" w:sz="6" w:space="0" w:color="00000A"/>
              <w:left w:val="outset" w:sz="6" w:space="0" w:color="00000A"/>
              <w:bottom w:val="outset" w:sz="6" w:space="0" w:color="00000A"/>
            </w:tcBorders>
          </w:tcPr>
          <w:p w14:paraId="3F7C77E4" w14:textId="77777777" w:rsidR="00144A8D" w:rsidRPr="00055392" w:rsidRDefault="00144A8D" w:rsidP="00882FFC">
            <w:pPr>
              <w:jc w:val="both"/>
              <w:rPr>
                <w:rFonts w:eastAsia="Calibri"/>
                <w:sz w:val="22"/>
                <w:szCs w:val="22"/>
              </w:rPr>
            </w:pPr>
          </w:p>
        </w:tc>
      </w:tr>
      <w:tr w:rsidR="00144A8D" w:rsidRPr="00055392" w14:paraId="2AC2F8D1"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AE5FA9C" w14:textId="77777777" w:rsidR="00144A8D" w:rsidRPr="00055392" w:rsidRDefault="00144A8D" w:rsidP="00882FFC">
            <w:pPr>
              <w:jc w:val="both"/>
              <w:rPr>
                <w:rFonts w:eastAsia="Calibri"/>
                <w:sz w:val="22"/>
                <w:szCs w:val="22"/>
              </w:rPr>
            </w:pPr>
            <w:r w:rsidRPr="00055392">
              <w:rPr>
                <w:rFonts w:eastAsia="Calibri"/>
                <w:sz w:val="22"/>
                <w:szCs w:val="22"/>
              </w:rPr>
              <w:t>Adószám illetve adóazonosító jel</w:t>
            </w:r>
          </w:p>
        </w:tc>
        <w:tc>
          <w:tcPr>
            <w:tcW w:w="4283" w:type="dxa"/>
            <w:tcBorders>
              <w:top w:val="outset" w:sz="6" w:space="0" w:color="00000A"/>
              <w:left w:val="outset" w:sz="6" w:space="0" w:color="00000A"/>
              <w:bottom w:val="outset" w:sz="6" w:space="0" w:color="00000A"/>
            </w:tcBorders>
            <w:vAlign w:val="center"/>
          </w:tcPr>
          <w:p w14:paraId="63CC2C0E" w14:textId="77777777" w:rsidR="00144A8D" w:rsidRPr="00055392" w:rsidRDefault="00144A8D" w:rsidP="00882FFC">
            <w:pPr>
              <w:jc w:val="both"/>
              <w:rPr>
                <w:rFonts w:eastAsia="Calibri"/>
                <w:sz w:val="22"/>
                <w:szCs w:val="22"/>
              </w:rPr>
            </w:pPr>
          </w:p>
        </w:tc>
      </w:tr>
      <w:tr w:rsidR="00144A8D" w:rsidRPr="00055392" w14:paraId="335568FF"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4D03AB4" w14:textId="77777777" w:rsidR="00144A8D" w:rsidRPr="00055392" w:rsidRDefault="00144A8D" w:rsidP="00882FFC">
            <w:pPr>
              <w:jc w:val="both"/>
              <w:rPr>
                <w:rFonts w:eastAsia="Calibri"/>
                <w:sz w:val="22"/>
                <w:szCs w:val="22"/>
              </w:rPr>
            </w:pPr>
            <w:r w:rsidRPr="00055392">
              <w:rPr>
                <w:rFonts w:eastAsia="Calibri"/>
                <w:sz w:val="22"/>
                <w:szCs w:val="22"/>
              </w:rPr>
              <w:t>Pénzforgalmi jelzőszáma</w:t>
            </w:r>
          </w:p>
        </w:tc>
        <w:tc>
          <w:tcPr>
            <w:tcW w:w="4283" w:type="dxa"/>
            <w:tcBorders>
              <w:top w:val="outset" w:sz="6" w:space="0" w:color="00000A"/>
              <w:left w:val="outset" w:sz="6" w:space="0" w:color="00000A"/>
              <w:bottom w:val="outset" w:sz="6" w:space="0" w:color="00000A"/>
            </w:tcBorders>
            <w:vAlign w:val="center"/>
          </w:tcPr>
          <w:p w14:paraId="1368B787" w14:textId="77777777" w:rsidR="00144A8D" w:rsidRPr="00055392" w:rsidRDefault="00144A8D" w:rsidP="00882FFC">
            <w:pPr>
              <w:jc w:val="both"/>
              <w:rPr>
                <w:rFonts w:eastAsia="Calibri"/>
                <w:sz w:val="22"/>
                <w:szCs w:val="22"/>
              </w:rPr>
            </w:pPr>
          </w:p>
        </w:tc>
      </w:tr>
      <w:tr w:rsidR="00144A8D" w:rsidRPr="00055392" w14:paraId="0219B212"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6EA9C5E4" w14:textId="77777777" w:rsidR="00144A8D" w:rsidRPr="00055392" w:rsidRDefault="00144A8D" w:rsidP="00882FFC">
            <w:pPr>
              <w:jc w:val="both"/>
              <w:rPr>
                <w:rFonts w:eastAsia="Calibri"/>
                <w:sz w:val="22"/>
                <w:szCs w:val="22"/>
              </w:rPr>
            </w:pPr>
            <w:r w:rsidRPr="00055392">
              <w:rPr>
                <w:rFonts w:eastAsia="Calibri"/>
                <w:sz w:val="22"/>
                <w:szCs w:val="22"/>
              </w:rPr>
              <w:t>Székhely</w:t>
            </w:r>
          </w:p>
        </w:tc>
      </w:tr>
      <w:tr w:rsidR="00144A8D" w:rsidRPr="00055392" w14:paraId="7C136792"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ED101EE" w14:textId="77777777" w:rsidR="00144A8D" w:rsidRPr="00055392" w:rsidRDefault="00144A8D" w:rsidP="00882FFC">
            <w:pPr>
              <w:jc w:val="both"/>
              <w:rPr>
                <w:rFonts w:eastAsia="Calibri"/>
                <w:sz w:val="22"/>
                <w:szCs w:val="22"/>
              </w:rPr>
            </w:pPr>
            <w:r w:rsidRPr="00055392">
              <w:rPr>
                <w:rFonts w:eastAsia="Calibri"/>
                <w:sz w:val="22"/>
                <w:szCs w:val="22"/>
              </w:rPr>
              <w:t>Irányítószám, település</w:t>
            </w:r>
          </w:p>
        </w:tc>
        <w:tc>
          <w:tcPr>
            <w:tcW w:w="4283" w:type="dxa"/>
            <w:tcBorders>
              <w:top w:val="outset" w:sz="6" w:space="0" w:color="00000A"/>
              <w:left w:val="outset" w:sz="6" w:space="0" w:color="00000A"/>
              <w:bottom w:val="outset" w:sz="6" w:space="0" w:color="00000A"/>
            </w:tcBorders>
            <w:vAlign w:val="center"/>
          </w:tcPr>
          <w:p w14:paraId="2343D371" w14:textId="77777777" w:rsidR="00144A8D" w:rsidRPr="00055392" w:rsidRDefault="00144A8D" w:rsidP="00882FFC">
            <w:pPr>
              <w:jc w:val="both"/>
              <w:rPr>
                <w:rFonts w:eastAsia="Calibri"/>
                <w:sz w:val="22"/>
                <w:szCs w:val="22"/>
              </w:rPr>
            </w:pPr>
          </w:p>
        </w:tc>
      </w:tr>
      <w:tr w:rsidR="00144A8D" w:rsidRPr="00055392" w14:paraId="6CD0A46A"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793DDC" w14:textId="77777777" w:rsidR="00144A8D" w:rsidRPr="00055392" w:rsidRDefault="00144A8D" w:rsidP="00882FFC">
            <w:pPr>
              <w:jc w:val="both"/>
              <w:rPr>
                <w:rFonts w:eastAsia="Calibri"/>
                <w:sz w:val="22"/>
                <w:szCs w:val="22"/>
              </w:rPr>
            </w:pPr>
            <w:r w:rsidRPr="00055392">
              <w:rPr>
                <w:rFonts w:eastAsia="Calibri"/>
                <w:sz w:val="22"/>
                <w:szCs w:val="22"/>
              </w:rPr>
              <w:t>Utca, házszám</w:t>
            </w:r>
          </w:p>
        </w:tc>
        <w:tc>
          <w:tcPr>
            <w:tcW w:w="4283" w:type="dxa"/>
            <w:tcBorders>
              <w:top w:val="outset" w:sz="6" w:space="0" w:color="00000A"/>
              <w:left w:val="outset" w:sz="6" w:space="0" w:color="00000A"/>
              <w:bottom w:val="outset" w:sz="6" w:space="0" w:color="00000A"/>
            </w:tcBorders>
          </w:tcPr>
          <w:p w14:paraId="3946D11A" w14:textId="77777777" w:rsidR="00144A8D" w:rsidRPr="00055392" w:rsidRDefault="00144A8D" w:rsidP="00882FFC">
            <w:pPr>
              <w:jc w:val="both"/>
              <w:rPr>
                <w:rFonts w:eastAsia="Calibri"/>
                <w:sz w:val="22"/>
                <w:szCs w:val="22"/>
              </w:rPr>
            </w:pPr>
          </w:p>
        </w:tc>
      </w:tr>
      <w:tr w:rsidR="00144A8D" w:rsidRPr="00055392" w14:paraId="0EBA9B9C"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406BC6" w14:textId="77777777" w:rsidR="00144A8D" w:rsidRPr="00055392" w:rsidRDefault="00144A8D" w:rsidP="00882FFC">
            <w:pPr>
              <w:jc w:val="both"/>
              <w:rPr>
                <w:rFonts w:eastAsia="Calibri"/>
                <w:sz w:val="22"/>
                <w:szCs w:val="22"/>
              </w:rPr>
            </w:pPr>
            <w:r w:rsidRPr="00055392">
              <w:rPr>
                <w:rFonts w:eastAsia="Calibri"/>
                <w:sz w:val="22"/>
                <w:szCs w:val="22"/>
              </w:rPr>
              <w:t>Honlap</w:t>
            </w:r>
          </w:p>
        </w:tc>
        <w:tc>
          <w:tcPr>
            <w:tcW w:w="4283" w:type="dxa"/>
            <w:tcBorders>
              <w:top w:val="outset" w:sz="6" w:space="0" w:color="00000A"/>
              <w:left w:val="outset" w:sz="6" w:space="0" w:color="00000A"/>
              <w:bottom w:val="outset" w:sz="6" w:space="0" w:color="00000A"/>
            </w:tcBorders>
          </w:tcPr>
          <w:p w14:paraId="117348C0" w14:textId="77777777" w:rsidR="00144A8D" w:rsidRPr="00055392" w:rsidRDefault="00144A8D" w:rsidP="00882FFC">
            <w:pPr>
              <w:jc w:val="both"/>
              <w:rPr>
                <w:rFonts w:eastAsia="Calibri"/>
                <w:sz w:val="22"/>
                <w:szCs w:val="22"/>
              </w:rPr>
            </w:pPr>
          </w:p>
        </w:tc>
      </w:tr>
      <w:tr w:rsidR="00144A8D" w:rsidRPr="00055392" w14:paraId="4D09EF9D"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27F06972" w14:textId="77777777" w:rsidR="00144A8D" w:rsidRPr="00055392" w:rsidRDefault="00144A8D" w:rsidP="00882FFC">
            <w:pPr>
              <w:jc w:val="both"/>
              <w:rPr>
                <w:rFonts w:eastAsia="Calibri"/>
                <w:sz w:val="22"/>
                <w:szCs w:val="22"/>
              </w:rPr>
            </w:pPr>
            <w:r w:rsidRPr="00055392">
              <w:rPr>
                <w:rFonts w:eastAsia="Calibri"/>
                <w:sz w:val="22"/>
                <w:szCs w:val="22"/>
              </w:rPr>
              <w:t>Postacím (ha nem azonos a székhellyel)</w:t>
            </w:r>
          </w:p>
        </w:tc>
      </w:tr>
      <w:tr w:rsidR="00144A8D" w:rsidRPr="00055392" w14:paraId="280035B8"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13A3287" w14:textId="77777777" w:rsidR="00144A8D" w:rsidRPr="00055392" w:rsidRDefault="00144A8D" w:rsidP="00882FFC">
            <w:pPr>
              <w:jc w:val="both"/>
              <w:rPr>
                <w:rFonts w:eastAsia="Calibri"/>
                <w:sz w:val="22"/>
                <w:szCs w:val="22"/>
              </w:rPr>
            </w:pPr>
            <w:r w:rsidRPr="00055392">
              <w:rPr>
                <w:rFonts w:eastAsia="Calibri"/>
                <w:sz w:val="22"/>
                <w:szCs w:val="22"/>
              </w:rPr>
              <w:t>Irányítószám település</w:t>
            </w:r>
          </w:p>
        </w:tc>
        <w:tc>
          <w:tcPr>
            <w:tcW w:w="4283" w:type="dxa"/>
            <w:tcBorders>
              <w:top w:val="outset" w:sz="6" w:space="0" w:color="00000A"/>
              <w:left w:val="outset" w:sz="6" w:space="0" w:color="00000A"/>
              <w:bottom w:val="outset" w:sz="6" w:space="0" w:color="00000A"/>
            </w:tcBorders>
          </w:tcPr>
          <w:p w14:paraId="00B12C61" w14:textId="77777777" w:rsidR="00144A8D" w:rsidRPr="00055392" w:rsidRDefault="00144A8D" w:rsidP="00882FFC">
            <w:pPr>
              <w:jc w:val="both"/>
              <w:rPr>
                <w:rFonts w:eastAsia="Calibri"/>
                <w:sz w:val="22"/>
                <w:szCs w:val="22"/>
              </w:rPr>
            </w:pPr>
          </w:p>
        </w:tc>
      </w:tr>
      <w:tr w:rsidR="00144A8D" w:rsidRPr="00055392" w14:paraId="1B1F0337"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99B54" w14:textId="77777777" w:rsidR="00144A8D" w:rsidRPr="00055392" w:rsidRDefault="00144A8D" w:rsidP="00882FFC">
            <w:pPr>
              <w:jc w:val="both"/>
              <w:rPr>
                <w:rFonts w:eastAsia="Calibri"/>
                <w:sz w:val="22"/>
                <w:szCs w:val="22"/>
              </w:rPr>
            </w:pPr>
            <w:r w:rsidRPr="00055392">
              <w:rPr>
                <w:rFonts w:eastAsia="Calibri"/>
                <w:sz w:val="22"/>
                <w:szCs w:val="22"/>
              </w:rPr>
              <w:t>Utca, házszám</w:t>
            </w:r>
          </w:p>
        </w:tc>
        <w:tc>
          <w:tcPr>
            <w:tcW w:w="4283" w:type="dxa"/>
            <w:tcBorders>
              <w:top w:val="outset" w:sz="6" w:space="0" w:color="00000A"/>
              <w:left w:val="outset" w:sz="6" w:space="0" w:color="00000A"/>
              <w:bottom w:val="outset" w:sz="6" w:space="0" w:color="00000A"/>
            </w:tcBorders>
          </w:tcPr>
          <w:p w14:paraId="1068AF70" w14:textId="77777777" w:rsidR="00144A8D" w:rsidRPr="00055392" w:rsidRDefault="00144A8D" w:rsidP="00882FFC">
            <w:pPr>
              <w:jc w:val="both"/>
              <w:rPr>
                <w:rFonts w:eastAsia="Calibri"/>
                <w:sz w:val="22"/>
                <w:szCs w:val="22"/>
              </w:rPr>
            </w:pPr>
          </w:p>
        </w:tc>
      </w:tr>
      <w:tr w:rsidR="00144A8D" w:rsidRPr="00055392" w14:paraId="4B335F1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CB148F" w14:textId="77777777" w:rsidR="00144A8D" w:rsidRPr="00055392" w:rsidRDefault="00144A8D" w:rsidP="00882FFC">
            <w:pPr>
              <w:jc w:val="both"/>
              <w:rPr>
                <w:rFonts w:eastAsia="Calibri"/>
                <w:sz w:val="22"/>
                <w:szCs w:val="22"/>
              </w:rPr>
            </w:pPr>
            <w:r w:rsidRPr="00055392">
              <w:rPr>
                <w:rFonts w:eastAsia="Calibri"/>
                <w:sz w:val="22"/>
                <w:szCs w:val="22"/>
              </w:rPr>
              <w:t>Postafiók</w:t>
            </w:r>
          </w:p>
        </w:tc>
        <w:tc>
          <w:tcPr>
            <w:tcW w:w="4283" w:type="dxa"/>
            <w:tcBorders>
              <w:top w:val="outset" w:sz="6" w:space="0" w:color="00000A"/>
              <w:left w:val="outset" w:sz="6" w:space="0" w:color="00000A"/>
              <w:bottom w:val="outset" w:sz="6" w:space="0" w:color="00000A"/>
            </w:tcBorders>
          </w:tcPr>
          <w:p w14:paraId="7CE07D49" w14:textId="77777777" w:rsidR="00144A8D" w:rsidRPr="00055392" w:rsidRDefault="00144A8D" w:rsidP="00882FFC">
            <w:pPr>
              <w:jc w:val="both"/>
              <w:rPr>
                <w:rFonts w:eastAsia="Calibri"/>
                <w:sz w:val="22"/>
                <w:szCs w:val="22"/>
              </w:rPr>
            </w:pPr>
          </w:p>
        </w:tc>
      </w:tr>
      <w:tr w:rsidR="00144A8D" w:rsidRPr="00055392" w14:paraId="2519771E"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0CD366BF" w14:textId="77777777" w:rsidR="00144A8D" w:rsidRPr="00055392" w:rsidRDefault="00144A8D" w:rsidP="00882FFC">
            <w:pPr>
              <w:jc w:val="both"/>
              <w:rPr>
                <w:rFonts w:eastAsia="Calibri"/>
                <w:sz w:val="22"/>
                <w:szCs w:val="22"/>
              </w:rPr>
            </w:pPr>
            <w:r w:rsidRPr="00055392">
              <w:rPr>
                <w:rFonts w:eastAsia="Calibri"/>
                <w:sz w:val="22"/>
                <w:szCs w:val="22"/>
              </w:rPr>
              <w:t>Cégjegyzésre (aláírásra) jogosult személy(ek)</w:t>
            </w:r>
          </w:p>
        </w:tc>
      </w:tr>
      <w:tr w:rsidR="00144A8D" w:rsidRPr="00055392" w14:paraId="6908D42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FB898C" w14:textId="77777777" w:rsidR="00144A8D" w:rsidRPr="00055392" w:rsidRDefault="00144A8D" w:rsidP="00882FFC">
            <w:pPr>
              <w:jc w:val="both"/>
              <w:rPr>
                <w:rFonts w:eastAsia="Calibri"/>
                <w:sz w:val="22"/>
                <w:szCs w:val="22"/>
              </w:rPr>
            </w:pPr>
            <w:r w:rsidRPr="00055392">
              <w:rPr>
                <w:rFonts w:eastAsia="Calibri"/>
                <w:sz w:val="22"/>
                <w:szCs w:val="22"/>
              </w:rPr>
              <w:t>Név, beosztása</w:t>
            </w:r>
          </w:p>
        </w:tc>
        <w:tc>
          <w:tcPr>
            <w:tcW w:w="4283" w:type="dxa"/>
            <w:tcBorders>
              <w:top w:val="outset" w:sz="6" w:space="0" w:color="00000A"/>
              <w:left w:val="outset" w:sz="6" w:space="0" w:color="00000A"/>
              <w:bottom w:val="outset" w:sz="6" w:space="0" w:color="00000A"/>
            </w:tcBorders>
          </w:tcPr>
          <w:p w14:paraId="38D89CEC" w14:textId="77777777" w:rsidR="00144A8D" w:rsidRPr="00055392" w:rsidRDefault="00144A8D" w:rsidP="00882FFC">
            <w:pPr>
              <w:jc w:val="both"/>
              <w:rPr>
                <w:rFonts w:eastAsia="Calibri"/>
                <w:sz w:val="22"/>
                <w:szCs w:val="22"/>
              </w:rPr>
            </w:pPr>
          </w:p>
        </w:tc>
      </w:tr>
      <w:tr w:rsidR="00144A8D" w:rsidRPr="00055392" w14:paraId="23E4FBB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2BF2AB8" w14:textId="77777777" w:rsidR="00144A8D" w:rsidRPr="00055392" w:rsidRDefault="00144A8D" w:rsidP="00882FFC">
            <w:pPr>
              <w:jc w:val="both"/>
              <w:rPr>
                <w:rFonts w:eastAsia="Calibri"/>
                <w:sz w:val="22"/>
                <w:szCs w:val="22"/>
              </w:rPr>
            </w:pPr>
            <w:r w:rsidRPr="00055392">
              <w:rPr>
                <w:rFonts w:eastAsia="Calibri"/>
                <w:sz w:val="22"/>
                <w:szCs w:val="22"/>
              </w:rPr>
              <w:t>Telefon</w:t>
            </w:r>
          </w:p>
        </w:tc>
        <w:tc>
          <w:tcPr>
            <w:tcW w:w="4283" w:type="dxa"/>
            <w:tcBorders>
              <w:top w:val="outset" w:sz="6" w:space="0" w:color="00000A"/>
              <w:left w:val="outset" w:sz="6" w:space="0" w:color="00000A"/>
              <w:bottom w:val="outset" w:sz="6" w:space="0" w:color="00000A"/>
            </w:tcBorders>
          </w:tcPr>
          <w:p w14:paraId="4AD68CD1" w14:textId="77777777" w:rsidR="00144A8D" w:rsidRPr="00055392" w:rsidRDefault="00144A8D" w:rsidP="00882FFC">
            <w:pPr>
              <w:jc w:val="both"/>
              <w:rPr>
                <w:rFonts w:eastAsia="Calibri"/>
                <w:sz w:val="22"/>
                <w:szCs w:val="22"/>
              </w:rPr>
            </w:pPr>
          </w:p>
        </w:tc>
      </w:tr>
      <w:tr w:rsidR="00144A8D" w:rsidRPr="00055392" w14:paraId="7B4511C8"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298F0B3" w14:textId="77777777" w:rsidR="00144A8D" w:rsidRPr="00055392" w:rsidRDefault="00144A8D" w:rsidP="00882FFC">
            <w:pPr>
              <w:jc w:val="both"/>
              <w:rPr>
                <w:rFonts w:eastAsia="Calibri"/>
                <w:sz w:val="22"/>
                <w:szCs w:val="22"/>
              </w:rPr>
            </w:pPr>
            <w:r w:rsidRPr="00055392">
              <w:rPr>
                <w:rFonts w:eastAsia="Calibri"/>
                <w:sz w:val="22"/>
                <w:szCs w:val="22"/>
              </w:rPr>
              <w:t>Mobil</w:t>
            </w:r>
          </w:p>
        </w:tc>
        <w:tc>
          <w:tcPr>
            <w:tcW w:w="4283" w:type="dxa"/>
            <w:tcBorders>
              <w:top w:val="outset" w:sz="6" w:space="0" w:color="00000A"/>
              <w:left w:val="outset" w:sz="6" w:space="0" w:color="00000A"/>
              <w:bottom w:val="outset" w:sz="6" w:space="0" w:color="00000A"/>
            </w:tcBorders>
          </w:tcPr>
          <w:p w14:paraId="6056C15E" w14:textId="77777777" w:rsidR="00144A8D" w:rsidRPr="00055392" w:rsidRDefault="00144A8D" w:rsidP="00882FFC">
            <w:pPr>
              <w:jc w:val="both"/>
              <w:rPr>
                <w:rFonts w:eastAsia="Calibri"/>
                <w:sz w:val="22"/>
                <w:szCs w:val="22"/>
              </w:rPr>
            </w:pPr>
          </w:p>
        </w:tc>
      </w:tr>
      <w:tr w:rsidR="00144A8D" w:rsidRPr="00055392" w14:paraId="144CF14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3C80F4F" w14:textId="77777777" w:rsidR="00144A8D" w:rsidRPr="00055392" w:rsidRDefault="00144A8D" w:rsidP="00882FFC">
            <w:pPr>
              <w:jc w:val="both"/>
              <w:rPr>
                <w:rFonts w:eastAsia="Calibri"/>
                <w:sz w:val="22"/>
                <w:szCs w:val="22"/>
              </w:rPr>
            </w:pPr>
            <w:r w:rsidRPr="00055392">
              <w:rPr>
                <w:rFonts w:eastAsia="Calibri"/>
                <w:sz w:val="22"/>
                <w:szCs w:val="22"/>
              </w:rPr>
              <w:t>Fax</w:t>
            </w:r>
          </w:p>
        </w:tc>
        <w:tc>
          <w:tcPr>
            <w:tcW w:w="4283" w:type="dxa"/>
            <w:tcBorders>
              <w:top w:val="outset" w:sz="6" w:space="0" w:color="00000A"/>
              <w:left w:val="outset" w:sz="6" w:space="0" w:color="00000A"/>
              <w:bottom w:val="outset" w:sz="6" w:space="0" w:color="00000A"/>
            </w:tcBorders>
          </w:tcPr>
          <w:p w14:paraId="4D0001AC" w14:textId="77777777" w:rsidR="00144A8D" w:rsidRPr="00055392" w:rsidRDefault="00144A8D" w:rsidP="00882FFC">
            <w:pPr>
              <w:jc w:val="both"/>
              <w:rPr>
                <w:rFonts w:eastAsia="Calibri"/>
                <w:sz w:val="22"/>
                <w:szCs w:val="22"/>
              </w:rPr>
            </w:pPr>
          </w:p>
        </w:tc>
      </w:tr>
      <w:tr w:rsidR="00144A8D" w:rsidRPr="00055392" w14:paraId="7E01959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6D05FA5" w14:textId="77777777" w:rsidR="00144A8D" w:rsidRPr="00055392" w:rsidRDefault="00144A8D" w:rsidP="00882FFC">
            <w:pPr>
              <w:jc w:val="both"/>
              <w:rPr>
                <w:rFonts w:eastAsia="Calibri"/>
                <w:sz w:val="22"/>
                <w:szCs w:val="22"/>
              </w:rPr>
            </w:pPr>
            <w:r w:rsidRPr="00055392">
              <w:rPr>
                <w:rFonts w:eastAsia="Calibri"/>
                <w:sz w:val="22"/>
                <w:szCs w:val="22"/>
              </w:rPr>
              <w:t>E-mail</w:t>
            </w:r>
          </w:p>
        </w:tc>
        <w:tc>
          <w:tcPr>
            <w:tcW w:w="4283" w:type="dxa"/>
            <w:tcBorders>
              <w:top w:val="outset" w:sz="6" w:space="0" w:color="00000A"/>
              <w:left w:val="outset" w:sz="6" w:space="0" w:color="00000A"/>
              <w:bottom w:val="outset" w:sz="6" w:space="0" w:color="00000A"/>
            </w:tcBorders>
          </w:tcPr>
          <w:p w14:paraId="62F221A5" w14:textId="77777777" w:rsidR="00144A8D" w:rsidRPr="00055392" w:rsidRDefault="00144A8D" w:rsidP="00882FFC">
            <w:pPr>
              <w:jc w:val="both"/>
              <w:rPr>
                <w:rFonts w:eastAsia="Calibri"/>
                <w:sz w:val="22"/>
                <w:szCs w:val="22"/>
              </w:rPr>
            </w:pPr>
          </w:p>
        </w:tc>
      </w:tr>
      <w:tr w:rsidR="00144A8D" w:rsidRPr="00055392" w14:paraId="6BC55B0E"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1DD4120E" w14:textId="77777777" w:rsidR="00144A8D" w:rsidRPr="00055392" w:rsidRDefault="00144A8D" w:rsidP="00882FFC">
            <w:pPr>
              <w:jc w:val="both"/>
              <w:rPr>
                <w:rFonts w:eastAsia="Calibri"/>
                <w:sz w:val="22"/>
                <w:szCs w:val="22"/>
              </w:rPr>
            </w:pPr>
            <w:r w:rsidRPr="00055392">
              <w:rPr>
                <w:rFonts w:eastAsia="Calibri"/>
                <w:sz w:val="22"/>
                <w:szCs w:val="22"/>
              </w:rPr>
              <w:t>Az eljárásban kapcsolattartó személy</w:t>
            </w:r>
          </w:p>
        </w:tc>
      </w:tr>
      <w:tr w:rsidR="00144A8D" w:rsidRPr="00055392" w14:paraId="7B40F851"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D431C3A" w14:textId="77777777" w:rsidR="00144A8D" w:rsidRPr="00055392" w:rsidRDefault="00144A8D" w:rsidP="00882FFC">
            <w:pPr>
              <w:jc w:val="both"/>
              <w:rPr>
                <w:rFonts w:eastAsia="Calibri"/>
                <w:sz w:val="22"/>
                <w:szCs w:val="22"/>
              </w:rPr>
            </w:pPr>
            <w:r w:rsidRPr="00055392">
              <w:rPr>
                <w:rFonts w:eastAsia="Calibri"/>
                <w:sz w:val="22"/>
                <w:szCs w:val="22"/>
              </w:rPr>
              <w:t>Név, beosztása</w:t>
            </w:r>
          </w:p>
        </w:tc>
        <w:tc>
          <w:tcPr>
            <w:tcW w:w="4283" w:type="dxa"/>
            <w:tcBorders>
              <w:top w:val="outset" w:sz="6" w:space="0" w:color="00000A"/>
              <w:left w:val="outset" w:sz="6" w:space="0" w:color="00000A"/>
              <w:bottom w:val="outset" w:sz="6" w:space="0" w:color="00000A"/>
            </w:tcBorders>
          </w:tcPr>
          <w:p w14:paraId="629EA586" w14:textId="77777777" w:rsidR="00144A8D" w:rsidRPr="00055392" w:rsidRDefault="00144A8D" w:rsidP="00882FFC">
            <w:pPr>
              <w:jc w:val="both"/>
              <w:rPr>
                <w:rFonts w:eastAsia="Calibri"/>
                <w:sz w:val="22"/>
                <w:szCs w:val="22"/>
              </w:rPr>
            </w:pPr>
          </w:p>
        </w:tc>
      </w:tr>
      <w:tr w:rsidR="00144A8D" w:rsidRPr="00055392" w14:paraId="275F1430"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683382F" w14:textId="77777777" w:rsidR="00144A8D" w:rsidRPr="00055392" w:rsidRDefault="00144A8D" w:rsidP="00882FFC">
            <w:pPr>
              <w:jc w:val="both"/>
              <w:rPr>
                <w:rFonts w:eastAsia="Calibri"/>
                <w:sz w:val="22"/>
                <w:szCs w:val="22"/>
              </w:rPr>
            </w:pPr>
            <w:r w:rsidRPr="00055392">
              <w:rPr>
                <w:rFonts w:eastAsia="Calibri"/>
                <w:sz w:val="22"/>
                <w:szCs w:val="22"/>
              </w:rPr>
              <w:t>Telefon</w:t>
            </w:r>
          </w:p>
        </w:tc>
        <w:tc>
          <w:tcPr>
            <w:tcW w:w="4283" w:type="dxa"/>
            <w:tcBorders>
              <w:top w:val="outset" w:sz="6" w:space="0" w:color="00000A"/>
              <w:left w:val="outset" w:sz="6" w:space="0" w:color="00000A"/>
              <w:bottom w:val="outset" w:sz="6" w:space="0" w:color="00000A"/>
            </w:tcBorders>
          </w:tcPr>
          <w:p w14:paraId="730F272E" w14:textId="77777777" w:rsidR="00144A8D" w:rsidRPr="00055392" w:rsidRDefault="00144A8D" w:rsidP="00882FFC">
            <w:pPr>
              <w:jc w:val="both"/>
              <w:rPr>
                <w:rFonts w:eastAsia="Calibri"/>
                <w:sz w:val="22"/>
                <w:szCs w:val="22"/>
              </w:rPr>
            </w:pPr>
          </w:p>
        </w:tc>
      </w:tr>
      <w:tr w:rsidR="00144A8D" w:rsidRPr="00055392" w14:paraId="315336BB"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5962E50" w14:textId="77777777" w:rsidR="00144A8D" w:rsidRPr="00055392" w:rsidRDefault="00144A8D" w:rsidP="00882FFC">
            <w:pPr>
              <w:jc w:val="both"/>
              <w:rPr>
                <w:rFonts w:eastAsia="Calibri"/>
                <w:sz w:val="22"/>
                <w:szCs w:val="22"/>
              </w:rPr>
            </w:pPr>
            <w:r w:rsidRPr="00055392">
              <w:rPr>
                <w:rFonts w:eastAsia="Calibri"/>
                <w:sz w:val="22"/>
                <w:szCs w:val="22"/>
              </w:rPr>
              <w:t>Mobil</w:t>
            </w:r>
          </w:p>
        </w:tc>
        <w:tc>
          <w:tcPr>
            <w:tcW w:w="4283" w:type="dxa"/>
            <w:tcBorders>
              <w:top w:val="outset" w:sz="6" w:space="0" w:color="00000A"/>
              <w:left w:val="outset" w:sz="6" w:space="0" w:color="00000A"/>
              <w:bottom w:val="outset" w:sz="6" w:space="0" w:color="00000A"/>
            </w:tcBorders>
          </w:tcPr>
          <w:p w14:paraId="6D7B615E" w14:textId="77777777" w:rsidR="00144A8D" w:rsidRPr="00055392" w:rsidRDefault="00144A8D" w:rsidP="00882FFC">
            <w:pPr>
              <w:jc w:val="both"/>
              <w:rPr>
                <w:rFonts w:eastAsia="Calibri"/>
                <w:sz w:val="22"/>
                <w:szCs w:val="22"/>
              </w:rPr>
            </w:pPr>
          </w:p>
        </w:tc>
      </w:tr>
      <w:tr w:rsidR="00144A8D" w:rsidRPr="00055392" w14:paraId="5380E8CA"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06766D8" w14:textId="77777777" w:rsidR="00144A8D" w:rsidRPr="00055392" w:rsidRDefault="00144A8D" w:rsidP="00882FFC">
            <w:pPr>
              <w:jc w:val="both"/>
              <w:rPr>
                <w:rFonts w:eastAsia="Calibri"/>
                <w:sz w:val="22"/>
                <w:szCs w:val="22"/>
              </w:rPr>
            </w:pPr>
            <w:r w:rsidRPr="00055392">
              <w:rPr>
                <w:rFonts w:eastAsia="Calibri"/>
                <w:sz w:val="22"/>
                <w:szCs w:val="22"/>
              </w:rPr>
              <w:t>E-mail</w:t>
            </w:r>
          </w:p>
        </w:tc>
        <w:tc>
          <w:tcPr>
            <w:tcW w:w="4283" w:type="dxa"/>
            <w:tcBorders>
              <w:top w:val="outset" w:sz="6" w:space="0" w:color="00000A"/>
              <w:left w:val="outset" w:sz="6" w:space="0" w:color="00000A"/>
              <w:bottom w:val="outset" w:sz="6" w:space="0" w:color="00000A"/>
            </w:tcBorders>
          </w:tcPr>
          <w:p w14:paraId="79E14E2C" w14:textId="77777777" w:rsidR="00144A8D" w:rsidRPr="00055392" w:rsidRDefault="00144A8D" w:rsidP="00882FFC">
            <w:pPr>
              <w:jc w:val="both"/>
              <w:rPr>
                <w:rFonts w:eastAsia="Calibri"/>
                <w:sz w:val="22"/>
                <w:szCs w:val="22"/>
              </w:rPr>
            </w:pPr>
          </w:p>
        </w:tc>
      </w:tr>
    </w:tbl>
    <w:p w14:paraId="136F8280" w14:textId="77777777" w:rsidR="00144A8D" w:rsidRPr="00055392" w:rsidRDefault="00144A8D" w:rsidP="00144A8D">
      <w:pPr>
        <w:jc w:val="both"/>
        <w:rPr>
          <w:rFonts w:eastAsia="Calibri"/>
          <w:sz w:val="22"/>
          <w:szCs w:val="22"/>
        </w:rPr>
      </w:pPr>
    </w:p>
    <w:p w14:paraId="37EE184E" w14:textId="77777777" w:rsidR="00144A8D" w:rsidRPr="00055392" w:rsidRDefault="00144A8D" w:rsidP="00144A8D">
      <w:pPr>
        <w:jc w:val="both"/>
        <w:rPr>
          <w:rFonts w:eastAsia="Calibri"/>
          <w:sz w:val="22"/>
          <w:szCs w:val="22"/>
        </w:rPr>
      </w:pPr>
      <w:r w:rsidRPr="00055392">
        <w:rPr>
          <w:rFonts w:eastAsia="Calibri"/>
          <w:sz w:val="22"/>
          <w:szCs w:val="22"/>
        </w:rPr>
        <w:t xml:space="preserve">Kötelezettséget vállalunk arra, hogy az eljárás nyerteseként </w:t>
      </w:r>
      <w:r w:rsidRPr="00055392">
        <w:rPr>
          <w:rFonts w:eastAsia="Symbol"/>
          <w:sz w:val="22"/>
          <w:szCs w:val="22"/>
        </w:rPr>
        <w:t></w:t>
      </w:r>
      <w:r w:rsidRPr="00055392">
        <w:rPr>
          <w:rFonts w:eastAsia="Calibri"/>
          <w:sz w:val="22"/>
          <w:szCs w:val="22"/>
        </w:rPr>
        <w:t xml:space="preserve"> az eljárás nyertesének visszalépése esetén a második legkedvezőbb ajánlatot benyújtó Ajánlattevőként </w:t>
      </w:r>
      <w:r w:rsidRPr="00055392">
        <w:rPr>
          <w:rFonts w:eastAsia="Symbol"/>
          <w:sz w:val="22"/>
          <w:szCs w:val="22"/>
        </w:rPr>
        <w:t></w:t>
      </w:r>
      <w:r w:rsidRPr="00055392">
        <w:rPr>
          <w:rFonts w:eastAsia="Calibri"/>
          <w:sz w:val="22"/>
          <w:szCs w:val="22"/>
        </w:rPr>
        <w:t xml:space="preserve"> az Ajánlatkérővel szerződés kötünk és a beszerzés tárgyát képező feladatot/ tevékenységet az alábbi táblázatban szereplő díjak és vállalások ellenében elvégezzük:</w:t>
      </w:r>
    </w:p>
    <w:p w14:paraId="44273DD4" w14:textId="77777777" w:rsidR="00144A8D" w:rsidRPr="00055392" w:rsidRDefault="00144A8D" w:rsidP="00144A8D">
      <w:pPr>
        <w:jc w:val="both"/>
        <w:rPr>
          <w:rFonts w:eastAsia="Calibri"/>
          <w:sz w:val="22"/>
          <w:szCs w:val="22"/>
        </w:rPr>
      </w:pPr>
    </w:p>
    <w:tbl>
      <w:tblPr>
        <w:tblW w:w="920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3820"/>
        <w:gridCol w:w="5386"/>
      </w:tblGrid>
      <w:tr w:rsidR="00A10CFC" w:rsidRPr="00055392" w14:paraId="26A9E8E3" w14:textId="77777777" w:rsidTr="002C5F57">
        <w:trPr>
          <w:tblCellSpacing w:w="0" w:type="dxa"/>
        </w:trPr>
        <w:tc>
          <w:tcPr>
            <w:tcW w:w="3820" w:type="dxa"/>
            <w:tcBorders>
              <w:top w:val="outset" w:sz="6" w:space="0" w:color="00000A"/>
              <w:bottom w:val="outset" w:sz="6" w:space="0" w:color="00000A"/>
              <w:right w:val="outset" w:sz="6" w:space="0" w:color="00000A"/>
            </w:tcBorders>
          </w:tcPr>
          <w:p w14:paraId="4879C370" w14:textId="77777777" w:rsidR="00A10CFC" w:rsidRPr="00055392" w:rsidRDefault="00A10CFC" w:rsidP="00882FFC">
            <w:pPr>
              <w:pStyle w:val="Nincstrkz"/>
              <w:jc w:val="both"/>
              <w:rPr>
                <w:rFonts w:ascii="Times New Roman" w:hAnsi="Times New Roman"/>
                <w:b/>
                <w:bCs/>
                <w:lang w:eastAsia="hu-HU"/>
              </w:rPr>
            </w:pPr>
            <w:r w:rsidRPr="00055392">
              <w:rPr>
                <w:rFonts w:ascii="Times New Roman" w:hAnsi="Times New Roman"/>
                <w:b/>
                <w:bCs/>
                <w:lang w:eastAsia="hu-HU"/>
              </w:rPr>
              <w:t>Megnevezés</w:t>
            </w:r>
          </w:p>
        </w:tc>
        <w:tc>
          <w:tcPr>
            <w:tcW w:w="5386" w:type="dxa"/>
            <w:tcBorders>
              <w:top w:val="outset" w:sz="6" w:space="0" w:color="00000A"/>
              <w:left w:val="outset" w:sz="6" w:space="0" w:color="00000A"/>
              <w:bottom w:val="outset" w:sz="6" w:space="0" w:color="00000A"/>
              <w:right w:val="outset" w:sz="6" w:space="0" w:color="00000A"/>
            </w:tcBorders>
          </w:tcPr>
          <w:p w14:paraId="024B87EB" w14:textId="77777777" w:rsidR="00A10CFC" w:rsidRPr="00055392" w:rsidRDefault="00A10CFC" w:rsidP="00882FFC">
            <w:pPr>
              <w:pStyle w:val="Nincstrkz"/>
              <w:jc w:val="both"/>
              <w:rPr>
                <w:rFonts w:ascii="Times New Roman" w:hAnsi="Times New Roman"/>
                <w:b/>
                <w:bCs/>
                <w:lang w:eastAsia="hu-HU"/>
              </w:rPr>
            </w:pPr>
          </w:p>
        </w:tc>
      </w:tr>
      <w:tr w:rsidR="00A10CFC" w:rsidRPr="00055392" w14:paraId="764BD60E" w14:textId="77777777" w:rsidTr="002C5F57">
        <w:trPr>
          <w:tblCellSpacing w:w="0" w:type="dxa"/>
        </w:trPr>
        <w:tc>
          <w:tcPr>
            <w:tcW w:w="3820" w:type="dxa"/>
            <w:tcBorders>
              <w:top w:val="outset" w:sz="6" w:space="0" w:color="00000A"/>
              <w:bottom w:val="outset" w:sz="6" w:space="0" w:color="00000A"/>
              <w:right w:val="outset" w:sz="6" w:space="0" w:color="00000A"/>
            </w:tcBorders>
          </w:tcPr>
          <w:p w14:paraId="5F580DE1" w14:textId="2BEA02E5" w:rsidR="00A10CFC" w:rsidRPr="00055392" w:rsidRDefault="00BD0DA4" w:rsidP="00882FFC">
            <w:pPr>
              <w:pStyle w:val="Nincstrkz"/>
              <w:rPr>
                <w:rFonts w:ascii="Times New Roman" w:hAnsi="Times New Roman"/>
                <w:bCs/>
                <w:lang w:eastAsia="hu-HU"/>
              </w:rPr>
            </w:pPr>
            <w:r w:rsidRPr="00055392">
              <w:rPr>
                <w:rFonts w:ascii="Times New Roman" w:hAnsi="Times New Roman"/>
                <w:bCs/>
                <w:i/>
                <w:iCs/>
              </w:rPr>
              <w:t>Bru</w:t>
            </w:r>
            <w:r w:rsidR="00A10CFC" w:rsidRPr="00055392">
              <w:rPr>
                <w:rFonts w:ascii="Times New Roman" w:hAnsi="Times New Roman"/>
                <w:bCs/>
                <w:i/>
                <w:iCs/>
              </w:rPr>
              <w:t>ttó ajánlati ár</w:t>
            </w:r>
          </w:p>
        </w:tc>
        <w:tc>
          <w:tcPr>
            <w:tcW w:w="5386" w:type="dxa"/>
            <w:tcBorders>
              <w:top w:val="outset" w:sz="6" w:space="0" w:color="00000A"/>
              <w:left w:val="outset" w:sz="6" w:space="0" w:color="00000A"/>
              <w:bottom w:val="outset" w:sz="6" w:space="0" w:color="00000A"/>
              <w:right w:val="outset" w:sz="6" w:space="0" w:color="00000A"/>
            </w:tcBorders>
          </w:tcPr>
          <w:p w14:paraId="5019512C" w14:textId="0C5208FB" w:rsidR="00A10CFC" w:rsidRPr="00055392" w:rsidRDefault="00BD0DA4" w:rsidP="00882FFC">
            <w:pPr>
              <w:pStyle w:val="Nincstrkz"/>
              <w:jc w:val="both"/>
              <w:rPr>
                <w:rFonts w:ascii="Times New Roman" w:hAnsi="Times New Roman"/>
                <w:bCs/>
                <w:lang w:eastAsia="hu-HU"/>
              </w:rPr>
            </w:pPr>
            <w:r w:rsidRPr="00055392">
              <w:rPr>
                <w:rFonts w:ascii="Times New Roman" w:hAnsi="Times New Roman"/>
                <w:bCs/>
                <w:lang w:eastAsia="hu-HU"/>
              </w:rPr>
              <w:t>Bru</w:t>
            </w:r>
            <w:r w:rsidR="00A10CFC" w:rsidRPr="00055392">
              <w:rPr>
                <w:rFonts w:ascii="Times New Roman" w:hAnsi="Times New Roman"/>
                <w:bCs/>
                <w:lang w:eastAsia="hu-HU"/>
              </w:rPr>
              <w:t>ttó ár (Ft): ………</w:t>
            </w:r>
          </w:p>
        </w:tc>
      </w:tr>
      <w:tr w:rsidR="00642051" w:rsidRPr="00055392" w14:paraId="5E9BE01D" w14:textId="77777777" w:rsidTr="002C5F57">
        <w:trPr>
          <w:tblCellSpacing w:w="0" w:type="dxa"/>
        </w:trPr>
        <w:tc>
          <w:tcPr>
            <w:tcW w:w="3820" w:type="dxa"/>
            <w:tcBorders>
              <w:top w:val="outset" w:sz="6" w:space="0" w:color="00000A"/>
              <w:bottom w:val="outset" w:sz="6" w:space="0" w:color="00000A"/>
              <w:right w:val="outset" w:sz="6" w:space="0" w:color="00000A"/>
            </w:tcBorders>
          </w:tcPr>
          <w:p w14:paraId="5C232FFB" w14:textId="7F024EA9" w:rsidR="00642051" w:rsidRPr="00055392" w:rsidRDefault="00642051" w:rsidP="00882FFC">
            <w:pPr>
              <w:pStyle w:val="Nincstrkz"/>
              <w:rPr>
                <w:rFonts w:ascii="Times New Roman" w:hAnsi="Times New Roman"/>
                <w:bCs/>
                <w:i/>
                <w:iCs/>
              </w:rPr>
            </w:pPr>
            <w:r w:rsidRPr="00055392">
              <w:rPr>
                <w:rFonts w:ascii="Times New Roman" w:hAnsi="Times New Roman"/>
                <w:bCs/>
                <w:i/>
                <w:iCs/>
              </w:rPr>
              <w:t>Jólteljesítési biztosíték mértékére tett vállalás (nettó ajánlati ár %-a), min. 0 % - maximum 5 %)</w:t>
            </w:r>
          </w:p>
        </w:tc>
        <w:tc>
          <w:tcPr>
            <w:tcW w:w="5386" w:type="dxa"/>
            <w:tcBorders>
              <w:top w:val="outset" w:sz="6" w:space="0" w:color="00000A"/>
              <w:left w:val="outset" w:sz="6" w:space="0" w:color="00000A"/>
              <w:bottom w:val="outset" w:sz="6" w:space="0" w:color="00000A"/>
              <w:right w:val="outset" w:sz="6" w:space="0" w:color="00000A"/>
            </w:tcBorders>
          </w:tcPr>
          <w:p w14:paraId="4CF498EF" w14:textId="27EA966D" w:rsidR="00642051" w:rsidRPr="00055392" w:rsidRDefault="00642051" w:rsidP="00882FFC">
            <w:pPr>
              <w:pStyle w:val="Nincstrkz"/>
              <w:jc w:val="both"/>
              <w:rPr>
                <w:rFonts w:ascii="Times New Roman" w:hAnsi="Times New Roman"/>
                <w:bCs/>
                <w:lang w:eastAsia="hu-HU"/>
              </w:rPr>
            </w:pPr>
            <w:r w:rsidRPr="00055392">
              <w:rPr>
                <w:rFonts w:ascii="Times New Roman" w:hAnsi="Times New Roman"/>
                <w:bCs/>
                <w:lang w:eastAsia="hu-HU"/>
              </w:rPr>
              <w:t>…… %</w:t>
            </w:r>
          </w:p>
        </w:tc>
      </w:tr>
      <w:tr w:rsidR="00A10CFC" w:rsidRPr="00055392" w14:paraId="0C0E2006" w14:textId="77777777" w:rsidTr="002C5F57">
        <w:trPr>
          <w:tblCellSpacing w:w="0" w:type="dxa"/>
        </w:trPr>
        <w:tc>
          <w:tcPr>
            <w:tcW w:w="3820" w:type="dxa"/>
            <w:tcBorders>
              <w:top w:val="outset" w:sz="6" w:space="0" w:color="00000A"/>
              <w:bottom w:val="outset" w:sz="6" w:space="0" w:color="00000A"/>
              <w:right w:val="outset" w:sz="6" w:space="0" w:color="00000A"/>
            </w:tcBorders>
          </w:tcPr>
          <w:p w14:paraId="2D9019AE" w14:textId="56478487" w:rsidR="00A10CFC" w:rsidRPr="00055392" w:rsidRDefault="00ED4A2B" w:rsidP="00882FFC">
            <w:pPr>
              <w:pStyle w:val="Nincstrkz"/>
              <w:rPr>
                <w:rFonts w:ascii="Times New Roman" w:hAnsi="Times New Roman"/>
                <w:bCs/>
                <w:i/>
                <w:iCs/>
              </w:rPr>
            </w:pPr>
            <w:r w:rsidRPr="00055392">
              <w:rPr>
                <w:rFonts w:ascii="Times New Roman" w:hAnsi="Times New Roman"/>
                <w:bCs/>
                <w:i/>
                <w:iCs/>
              </w:rPr>
              <w:t>Fenntarthatósági, ökológiai, klímavédelmi szempontok érvényesülése (környezetvédelmi vállalások száma min 0 db – max 5 db),</w:t>
            </w:r>
          </w:p>
        </w:tc>
        <w:tc>
          <w:tcPr>
            <w:tcW w:w="5386" w:type="dxa"/>
            <w:tcBorders>
              <w:top w:val="outset" w:sz="6" w:space="0" w:color="00000A"/>
              <w:left w:val="outset" w:sz="6" w:space="0" w:color="00000A"/>
              <w:bottom w:val="outset" w:sz="6" w:space="0" w:color="00000A"/>
              <w:right w:val="outset" w:sz="6" w:space="0" w:color="00000A"/>
            </w:tcBorders>
          </w:tcPr>
          <w:p w14:paraId="0C35EE92" w14:textId="77777777" w:rsidR="00A10CFC" w:rsidRPr="00055392" w:rsidRDefault="00A10CFC" w:rsidP="00882FFC">
            <w:pPr>
              <w:pStyle w:val="Nincstrkz"/>
              <w:jc w:val="both"/>
              <w:rPr>
                <w:rFonts w:ascii="Times New Roman" w:hAnsi="Times New Roman"/>
                <w:bCs/>
                <w:i/>
                <w:iCs/>
              </w:rPr>
            </w:pPr>
            <w:r w:rsidRPr="00055392">
              <w:rPr>
                <w:rFonts w:ascii="Times New Roman" w:hAnsi="Times New Roman"/>
                <w:bCs/>
                <w:lang w:eastAsia="hu-HU"/>
              </w:rPr>
              <w:t>Környezetvédelmi vállalások száma: ……..  db</w:t>
            </w:r>
          </w:p>
        </w:tc>
      </w:tr>
    </w:tbl>
    <w:p w14:paraId="38470DE9" w14:textId="77777777" w:rsidR="00A644F4" w:rsidRPr="00055392" w:rsidRDefault="00A644F4" w:rsidP="00144A8D">
      <w:pPr>
        <w:jc w:val="both"/>
        <w:rPr>
          <w:rFonts w:eastAsia="Calibri"/>
          <w:sz w:val="22"/>
          <w:szCs w:val="22"/>
        </w:rPr>
      </w:pPr>
    </w:p>
    <w:p w14:paraId="07CD9BBE" w14:textId="77777777" w:rsidR="00506763" w:rsidRPr="00055392" w:rsidRDefault="00506763" w:rsidP="00506763">
      <w:pPr>
        <w:jc w:val="both"/>
        <w:rPr>
          <w:rFonts w:eastAsia="Calibri"/>
          <w:i/>
          <w:iCs/>
          <w:sz w:val="22"/>
          <w:szCs w:val="22"/>
        </w:rPr>
      </w:pPr>
      <w:r w:rsidRPr="00055392">
        <w:rPr>
          <w:rFonts w:eastAsia="Calibri"/>
          <w:i/>
          <w:iCs/>
          <w:sz w:val="22"/>
          <w:szCs w:val="22"/>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506763" w:rsidRPr="00055392" w14:paraId="25E79CD9" w14:textId="77777777" w:rsidTr="0059521B">
        <w:tc>
          <w:tcPr>
            <w:tcW w:w="421" w:type="dxa"/>
          </w:tcPr>
          <w:p w14:paraId="75DC878F" w14:textId="77777777" w:rsidR="00506763" w:rsidRPr="00055392" w:rsidRDefault="00506763" w:rsidP="0059521B">
            <w:pPr>
              <w:jc w:val="both"/>
              <w:rPr>
                <w:rFonts w:eastAsia="Calibri"/>
                <w:i/>
                <w:iCs/>
                <w:sz w:val="22"/>
                <w:szCs w:val="22"/>
              </w:rPr>
            </w:pPr>
            <w:r w:rsidRPr="00055392">
              <w:rPr>
                <w:rFonts w:eastAsia="Calibri"/>
                <w:i/>
                <w:iCs/>
                <w:sz w:val="22"/>
                <w:szCs w:val="22"/>
              </w:rPr>
              <w:t>1.</w:t>
            </w:r>
          </w:p>
        </w:tc>
        <w:tc>
          <w:tcPr>
            <w:tcW w:w="8788" w:type="dxa"/>
          </w:tcPr>
          <w:p w14:paraId="28497A5A" w14:textId="77777777" w:rsidR="00506763" w:rsidRPr="00055392" w:rsidRDefault="00506763" w:rsidP="0059521B">
            <w:pPr>
              <w:jc w:val="both"/>
              <w:rPr>
                <w:rFonts w:eastAsia="Calibri"/>
                <w:i/>
                <w:iCs/>
                <w:sz w:val="22"/>
                <w:szCs w:val="22"/>
              </w:rPr>
            </w:pPr>
          </w:p>
        </w:tc>
      </w:tr>
      <w:tr w:rsidR="00506763" w:rsidRPr="00055392" w14:paraId="61C8AEA5" w14:textId="77777777" w:rsidTr="0059521B">
        <w:tc>
          <w:tcPr>
            <w:tcW w:w="421" w:type="dxa"/>
          </w:tcPr>
          <w:p w14:paraId="4178F59E" w14:textId="77777777" w:rsidR="00506763" w:rsidRPr="00055392" w:rsidRDefault="00506763" w:rsidP="0059521B">
            <w:pPr>
              <w:jc w:val="both"/>
              <w:rPr>
                <w:rFonts w:eastAsia="Calibri"/>
                <w:i/>
                <w:iCs/>
                <w:sz w:val="22"/>
                <w:szCs w:val="22"/>
              </w:rPr>
            </w:pPr>
            <w:r w:rsidRPr="00055392">
              <w:rPr>
                <w:rFonts w:eastAsia="Calibri"/>
                <w:i/>
                <w:iCs/>
                <w:sz w:val="22"/>
                <w:szCs w:val="22"/>
              </w:rPr>
              <w:t>2.</w:t>
            </w:r>
          </w:p>
        </w:tc>
        <w:tc>
          <w:tcPr>
            <w:tcW w:w="8788" w:type="dxa"/>
          </w:tcPr>
          <w:p w14:paraId="58737E7F" w14:textId="77777777" w:rsidR="00506763" w:rsidRPr="00055392" w:rsidRDefault="00506763" w:rsidP="0059521B">
            <w:pPr>
              <w:jc w:val="both"/>
              <w:rPr>
                <w:rFonts w:eastAsia="Calibri"/>
                <w:i/>
                <w:iCs/>
                <w:sz w:val="22"/>
                <w:szCs w:val="22"/>
              </w:rPr>
            </w:pPr>
          </w:p>
        </w:tc>
      </w:tr>
      <w:tr w:rsidR="00506763" w:rsidRPr="00055392" w14:paraId="52E9B5AE" w14:textId="77777777" w:rsidTr="0059521B">
        <w:tc>
          <w:tcPr>
            <w:tcW w:w="421" w:type="dxa"/>
          </w:tcPr>
          <w:p w14:paraId="6AE0C7FB" w14:textId="77777777" w:rsidR="00506763" w:rsidRPr="00055392" w:rsidRDefault="00506763" w:rsidP="0059521B">
            <w:pPr>
              <w:jc w:val="both"/>
              <w:rPr>
                <w:rFonts w:eastAsia="Calibri"/>
                <w:i/>
                <w:iCs/>
                <w:sz w:val="22"/>
                <w:szCs w:val="22"/>
              </w:rPr>
            </w:pPr>
            <w:r w:rsidRPr="00055392">
              <w:rPr>
                <w:rFonts w:eastAsia="Calibri"/>
                <w:i/>
                <w:iCs/>
                <w:sz w:val="22"/>
                <w:szCs w:val="22"/>
              </w:rPr>
              <w:t>3.</w:t>
            </w:r>
          </w:p>
        </w:tc>
        <w:tc>
          <w:tcPr>
            <w:tcW w:w="8788" w:type="dxa"/>
          </w:tcPr>
          <w:p w14:paraId="4C64D26E" w14:textId="77777777" w:rsidR="00506763" w:rsidRPr="00055392" w:rsidRDefault="00506763" w:rsidP="0059521B">
            <w:pPr>
              <w:jc w:val="both"/>
              <w:rPr>
                <w:rFonts w:eastAsia="Calibri"/>
                <w:i/>
                <w:iCs/>
                <w:sz w:val="22"/>
                <w:szCs w:val="22"/>
              </w:rPr>
            </w:pPr>
          </w:p>
        </w:tc>
      </w:tr>
      <w:tr w:rsidR="00506763" w:rsidRPr="00055392" w14:paraId="0E97FDE4" w14:textId="77777777" w:rsidTr="0059521B">
        <w:tc>
          <w:tcPr>
            <w:tcW w:w="421" w:type="dxa"/>
          </w:tcPr>
          <w:p w14:paraId="6AEBA761" w14:textId="77777777" w:rsidR="00506763" w:rsidRPr="00055392" w:rsidRDefault="00506763" w:rsidP="0059521B">
            <w:pPr>
              <w:jc w:val="both"/>
              <w:rPr>
                <w:rFonts w:eastAsia="Calibri"/>
                <w:i/>
                <w:iCs/>
                <w:sz w:val="22"/>
                <w:szCs w:val="22"/>
              </w:rPr>
            </w:pPr>
            <w:r w:rsidRPr="00055392">
              <w:rPr>
                <w:rFonts w:eastAsia="Calibri"/>
                <w:i/>
                <w:iCs/>
                <w:sz w:val="22"/>
                <w:szCs w:val="22"/>
              </w:rPr>
              <w:t>4.</w:t>
            </w:r>
          </w:p>
        </w:tc>
        <w:tc>
          <w:tcPr>
            <w:tcW w:w="8788" w:type="dxa"/>
          </w:tcPr>
          <w:p w14:paraId="6D8125E7" w14:textId="77777777" w:rsidR="00506763" w:rsidRPr="00055392" w:rsidRDefault="00506763" w:rsidP="0059521B">
            <w:pPr>
              <w:jc w:val="both"/>
              <w:rPr>
                <w:rFonts w:eastAsia="Calibri"/>
                <w:i/>
                <w:iCs/>
                <w:sz w:val="22"/>
                <w:szCs w:val="22"/>
              </w:rPr>
            </w:pPr>
          </w:p>
        </w:tc>
      </w:tr>
      <w:tr w:rsidR="00506763" w:rsidRPr="00055392" w14:paraId="4D391A76" w14:textId="77777777" w:rsidTr="0059521B">
        <w:tc>
          <w:tcPr>
            <w:tcW w:w="421" w:type="dxa"/>
          </w:tcPr>
          <w:p w14:paraId="77F3C7C0" w14:textId="77777777" w:rsidR="00506763" w:rsidRPr="00055392" w:rsidRDefault="00506763" w:rsidP="0059521B">
            <w:pPr>
              <w:jc w:val="both"/>
              <w:rPr>
                <w:rFonts w:eastAsia="Calibri"/>
                <w:i/>
                <w:iCs/>
                <w:sz w:val="22"/>
                <w:szCs w:val="22"/>
              </w:rPr>
            </w:pPr>
            <w:r w:rsidRPr="00055392">
              <w:rPr>
                <w:rFonts w:eastAsia="Calibri"/>
                <w:i/>
                <w:iCs/>
                <w:sz w:val="22"/>
                <w:szCs w:val="22"/>
              </w:rPr>
              <w:t>5.</w:t>
            </w:r>
          </w:p>
        </w:tc>
        <w:tc>
          <w:tcPr>
            <w:tcW w:w="8788" w:type="dxa"/>
          </w:tcPr>
          <w:p w14:paraId="5E430C3B" w14:textId="77777777" w:rsidR="00506763" w:rsidRPr="00055392" w:rsidRDefault="00506763" w:rsidP="0059521B">
            <w:pPr>
              <w:jc w:val="both"/>
              <w:rPr>
                <w:rFonts w:eastAsia="Calibri"/>
                <w:i/>
                <w:iCs/>
                <w:sz w:val="22"/>
                <w:szCs w:val="22"/>
              </w:rPr>
            </w:pPr>
          </w:p>
        </w:tc>
      </w:tr>
      <w:tr w:rsidR="00506763" w:rsidRPr="00055392" w14:paraId="67D251A7" w14:textId="77777777" w:rsidTr="0059521B">
        <w:tc>
          <w:tcPr>
            <w:tcW w:w="421" w:type="dxa"/>
          </w:tcPr>
          <w:p w14:paraId="22B8F158" w14:textId="77777777" w:rsidR="00506763" w:rsidRPr="00055392" w:rsidRDefault="00506763" w:rsidP="0059521B">
            <w:pPr>
              <w:jc w:val="both"/>
              <w:rPr>
                <w:rFonts w:eastAsia="Calibri"/>
                <w:i/>
                <w:iCs/>
                <w:sz w:val="22"/>
                <w:szCs w:val="22"/>
              </w:rPr>
            </w:pPr>
            <w:r w:rsidRPr="00055392">
              <w:rPr>
                <w:rFonts w:eastAsia="Calibri"/>
                <w:i/>
                <w:iCs/>
                <w:sz w:val="22"/>
                <w:szCs w:val="22"/>
              </w:rPr>
              <w:t>6.</w:t>
            </w:r>
          </w:p>
        </w:tc>
        <w:tc>
          <w:tcPr>
            <w:tcW w:w="8788" w:type="dxa"/>
          </w:tcPr>
          <w:p w14:paraId="2C0F7398" w14:textId="77777777" w:rsidR="00506763" w:rsidRPr="00055392" w:rsidRDefault="00506763" w:rsidP="0059521B">
            <w:pPr>
              <w:jc w:val="both"/>
              <w:rPr>
                <w:rFonts w:eastAsia="Calibri"/>
                <w:i/>
                <w:iCs/>
                <w:sz w:val="22"/>
                <w:szCs w:val="22"/>
              </w:rPr>
            </w:pPr>
          </w:p>
        </w:tc>
      </w:tr>
    </w:tbl>
    <w:p w14:paraId="0F3F3B2B" w14:textId="77777777" w:rsidR="00506763" w:rsidRPr="00055392" w:rsidRDefault="00506763" w:rsidP="00144A8D">
      <w:pPr>
        <w:jc w:val="both"/>
        <w:rPr>
          <w:rFonts w:eastAsia="Calibri"/>
          <w:sz w:val="22"/>
          <w:szCs w:val="22"/>
        </w:rPr>
      </w:pPr>
    </w:p>
    <w:p w14:paraId="23770914" w14:textId="18ED867A" w:rsidR="00144A8D" w:rsidRPr="00055392" w:rsidRDefault="00144A8D" w:rsidP="00144A8D">
      <w:pPr>
        <w:jc w:val="both"/>
        <w:rPr>
          <w:rFonts w:eastAsia="Calibri"/>
          <w:sz w:val="22"/>
          <w:szCs w:val="22"/>
        </w:rPr>
      </w:pPr>
      <w:r w:rsidRPr="00055392">
        <w:rPr>
          <w:rFonts w:eastAsia="Calibri"/>
          <w:sz w:val="22"/>
          <w:szCs w:val="22"/>
        </w:rPr>
        <w:t xml:space="preserve">………………….., 20…. év ……………. hó ….. nap </w:t>
      </w:r>
    </w:p>
    <w:p w14:paraId="3604FE74" w14:textId="77777777" w:rsidR="00144A8D" w:rsidRPr="00055392" w:rsidRDefault="00144A8D" w:rsidP="00144A8D">
      <w:pPr>
        <w:ind w:left="4956" w:firstLine="708"/>
        <w:jc w:val="right"/>
        <w:rPr>
          <w:rFonts w:eastAsia="Calibri"/>
          <w:sz w:val="22"/>
          <w:szCs w:val="22"/>
        </w:rPr>
      </w:pPr>
      <w:r w:rsidRPr="00055392">
        <w:rPr>
          <w:rFonts w:eastAsia="Calibri"/>
          <w:sz w:val="22"/>
          <w:szCs w:val="22"/>
        </w:rPr>
        <w:t>…………………………</w:t>
      </w:r>
    </w:p>
    <w:p w14:paraId="78A280ED" w14:textId="4640F39F" w:rsidR="006332E9" w:rsidRPr="00055392" w:rsidRDefault="00144A8D" w:rsidP="00144A8D">
      <w:pPr>
        <w:ind w:left="5664"/>
        <w:jc w:val="right"/>
        <w:rPr>
          <w:rFonts w:eastAsia="Calibri"/>
          <w:sz w:val="22"/>
          <w:szCs w:val="22"/>
        </w:rPr>
      </w:pPr>
      <w:r w:rsidRPr="00055392">
        <w:rPr>
          <w:rFonts w:eastAsia="Calibri"/>
          <w:sz w:val="22"/>
          <w:szCs w:val="22"/>
        </w:rPr>
        <w:t>Ajánlattevő cégszerű aláírása</w:t>
      </w:r>
    </w:p>
    <w:p w14:paraId="44CEFF3E" w14:textId="77777777" w:rsidR="006332E9" w:rsidRPr="00055392" w:rsidRDefault="006332E9">
      <w:pPr>
        <w:overflowPunct/>
        <w:autoSpaceDE/>
        <w:autoSpaceDN/>
        <w:adjustRightInd/>
        <w:spacing w:after="160" w:line="259" w:lineRule="auto"/>
        <w:textAlignment w:val="auto"/>
        <w:rPr>
          <w:rFonts w:eastAsia="Calibri"/>
          <w:sz w:val="22"/>
          <w:szCs w:val="22"/>
        </w:rPr>
      </w:pPr>
      <w:r w:rsidRPr="00055392">
        <w:rPr>
          <w:rFonts w:eastAsia="Calibri"/>
          <w:sz w:val="22"/>
          <w:szCs w:val="22"/>
        </w:rPr>
        <w:br w:type="page"/>
      </w:r>
    </w:p>
    <w:p w14:paraId="4E058EB7" w14:textId="77777777" w:rsidR="00144A8D" w:rsidRPr="00055392" w:rsidRDefault="00144A8D" w:rsidP="00144A8D">
      <w:pPr>
        <w:ind w:left="5664"/>
        <w:jc w:val="right"/>
        <w:rPr>
          <w:rFonts w:eastAsia="Calibri"/>
          <w:sz w:val="22"/>
          <w:szCs w:val="22"/>
        </w:rPr>
      </w:pPr>
    </w:p>
    <w:p w14:paraId="5E9A7AAA" w14:textId="52DBEBCF" w:rsidR="00144A8D" w:rsidRPr="00055392" w:rsidRDefault="00144A8D" w:rsidP="00144A8D">
      <w:pPr>
        <w:spacing w:after="160" w:line="259" w:lineRule="auto"/>
        <w:rPr>
          <w:rFonts w:eastAsia="Calibri"/>
          <w:sz w:val="22"/>
          <w:szCs w:val="22"/>
        </w:rPr>
      </w:pPr>
    </w:p>
    <w:p w14:paraId="5507143B" w14:textId="4661B3E9" w:rsidR="00C73A67" w:rsidRPr="00055392" w:rsidRDefault="00C73A67" w:rsidP="00A773B9">
      <w:pPr>
        <w:pStyle w:val="Listaszerbekezds"/>
        <w:numPr>
          <w:ilvl w:val="3"/>
          <w:numId w:val="18"/>
        </w:numPr>
        <w:overflowPunct/>
        <w:autoSpaceDE/>
        <w:autoSpaceDN/>
        <w:adjustRightInd/>
        <w:spacing w:after="160" w:line="259" w:lineRule="auto"/>
        <w:jc w:val="right"/>
        <w:textAlignment w:val="auto"/>
        <w:rPr>
          <w:b/>
          <w:bCs/>
          <w:sz w:val="22"/>
          <w:szCs w:val="22"/>
        </w:rPr>
      </w:pPr>
      <w:r w:rsidRPr="00055392">
        <w:rPr>
          <w:b/>
          <w:bCs/>
          <w:sz w:val="22"/>
          <w:szCs w:val="22"/>
        </w:rPr>
        <w:t xml:space="preserve">számú melléklet </w:t>
      </w:r>
    </w:p>
    <w:p w14:paraId="1ED492D0" w14:textId="77777777" w:rsidR="00027A6B" w:rsidRPr="00055392" w:rsidRDefault="00027A6B" w:rsidP="00C73A67">
      <w:pPr>
        <w:jc w:val="center"/>
        <w:rPr>
          <w:b/>
          <w:bCs/>
          <w:caps/>
          <w:sz w:val="22"/>
          <w:szCs w:val="22"/>
        </w:rPr>
      </w:pPr>
    </w:p>
    <w:p w14:paraId="0B9FF9EC" w14:textId="06C3C120" w:rsidR="00C73A67" w:rsidRPr="00055392" w:rsidRDefault="00C73A67" w:rsidP="00C73A67">
      <w:pPr>
        <w:jc w:val="center"/>
        <w:rPr>
          <w:b/>
          <w:bCs/>
          <w:caps/>
          <w:sz w:val="22"/>
          <w:szCs w:val="22"/>
        </w:rPr>
      </w:pPr>
      <w:r w:rsidRPr="00055392">
        <w:rPr>
          <w:b/>
          <w:bCs/>
          <w:caps/>
          <w:sz w:val="22"/>
          <w:szCs w:val="22"/>
        </w:rPr>
        <w:t xml:space="preserve">Összeférhetetlenségi </w:t>
      </w:r>
    </w:p>
    <w:p w14:paraId="13438816" w14:textId="77777777" w:rsidR="00C73A67" w:rsidRPr="00055392" w:rsidRDefault="00C73A67" w:rsidP="00C73A67">
      <w:pPr>
        <w:jc w:val="center"/>
        <w:rPr>
          <w:b/>
          <w:bCs/>
          <w:caps/>
          <w:sz w:val="22"/>
          <w:szCs w:val="22"/>
        </w:rPr>
      </w:pPr>
      <w:r w:rsidRPr="00055392">
        <w:rPr>
          <w:b/>
          <w:bCs/>
          <w:caps/>
          <w:sz w:val="22"/>
          <w:szCs w:val="22"/>
        </w:rPr>
        <w:t xml:space="preserve">nyilatkozat </w:t>
      </w:r>
    </w:p>
    <w:p w14:paraId="20C8740F" w14:textId="77777777" w:rsidR="00C73A67" w:rsidRPr="00055392" w:rsidRDefault="00C73A67" w:rsidP="00C73A67">
      <w:pPr>
        <w:jc w:val="both"/>
        <w:rPr>
          <w:b/>
          <w:bCs/>
          <w:caps/>
          <w:sz w:val="22"/>
          <w:szCs w:val="22"/>
        </w:rPr>
      </w:pPr>
    </w:p>
    <w:p w14:paraId="4519228A" w14:textId="77777777" w:rsidR="00C73A67" w:rsidRPr="00055392" w:rsidRDefault="00C73A67" w:rsidP="00F0501F">
      <w:pPr>
        <w:spacing w:line="360" w:lineRule="auto"/>
        <w:jc w:val="both"/>
        <w:rPr>
          <w:b/>
          <w:bCs/>
          <w:caps/>
          <w:sz w:val="22"/>
          <w:szCs w:val="22"/>
        </w:rPr>
      </w:pPr>
    </w:p>
    <w:p w14:paraId="704EDFB9" w14:textId="77777777" w:rsidR="00C73A67" w:rsidRPr="00055392" w:rsidRDefault="00C73A67" w:rsidP="00F0501F">
      <w:pPr>
        <w:spacing w:line="360" w:lineRule="auto"/>
        <w:jc w:val="both"/>
        <w:rPr>
          <w:sz w:val="22"/>
          <w:szCs w:val="22"/>
        </w:rPr>
      </w:pPr>
      <w:r w:rsidRPr="00055392">
        <w:rPr>
          <w:sz w:val="22"/>
          <w:szCs w:val="22"/>
        </w:rPr>
        <w:t xml:space="preserve">Alulírott ……………………………………..…… (lakcím: ……………...…………….) </w:t>
      </w:r>
    </w:p>
    <w:p w14:paraId="1CE9A303" w14:textId="77777777" w:rsidR="00C73A67" w:rsidRPr="00055392" w:rsidRDefault="00C73A67" w:rsidP="00F0501F">
      <w:pPr>
        <w:spacing w:line="360" w:lineRule="auto"/>
        <w:jc w:val="both"/>
        <w:rPr>
          <w:b/>
          <w:bCs/>
          <w:sz w:val="22"/>
          <w:szCs w:val="22"/>
        </w:rPr>
      </w:pPr>
      <w:r w:rsidRPr="00055392">
        <w:rPr>
          <w:sz w:val="22"/>
          <w:szCs w:val="22"/>
        </w:rPr>
        <w:t xml:space="preserve">mint a ………………………………….. (cím: ………………………………………..) ajánlatkérő által megindított beszerzési eljárásba bevont szervezet (………………………………………….) képviselője kijelentem, hogy a beszerzési szabályzat 4. pontja szerinti </w:t>
      </w:r>
      <w:r w:rsidRPr="00055392">
        <w:rPr>
          <w:b/>
          <w:bCs/>
          <w:sz w:val="22"/>
          <w:szCs w:val="22"/>
        </w:rPr>
        <w:t>összeférhetetlenség az általam képviselt szervezettel szemben nem áll fenn.</w:t>
      </w:r>
    </w:p>
    <w:p w14:paraId="4A1F65A8" w14:textId="77777777" w:rsidR="00C73A67" w:rsidRPr="00055392" w:rsidRDefault="00C73A67" w:rsidP="00F0501F">
      <w:pPr>
        <w:keepNext/>
        <w:spacing w:line="360" w:lineRule="auto"/>
        <w:jc w:val="both"/>
        <w:rPr>
          <w:b/>
          <w:bCs/>
          <w:sz w:val="22"/>
          <w:szCs w:val="22"/>
        </w:rPr>
      </w:pPr>
    </w:p>
    <w:p w14:paraId="318BC762" w14:textId="43A1907D" w:rsidR="00C73A67" w:rsidRPr="00055392" w:rsidRDefault="00C73A67" w:rsidP="12F2558D">
      <w:pPr>
        <w:jc w:val="center"/>
        <w:rPr>
          <w:sz w:val="22"/>
          <w:szCs w:val="22"/>
        </w:rPr>
      </w:pPr>
      <w:r w:rsidRPr="00055392">
        <w:rPr>
          <w:sz w:val="22"/>
          <w:szCs w:val="22"/>
        </w:rPr>
        <w:t>Jelen nyilatkozatomat a Göd Város Önkormányzata</w:t>
      </w:r>
      <w:r w:rsidRPr="00055392">
        <w:rPr>
          <w:i/>
          <w:iCs/>
          <w:sz w:val="22"/>
          <w:szCs w:val="22"/>
        </w:rPr>
        <w:t xml:space="preserve"> </w:t>
      </w:r>
      <w:r w:rsidRPr="00055392">
        <w:rPr>
          <w:sz w:val="22"/>
          <w:szCs w:val="22"/>
        </w:rPr>
        <w:t xml:space="preserve">által a </w:t>
      </w:r>
      <w:r w:rsidR="00A773B9" w:rsidRPr="00055392">
        <w:rPr>
          <w:rFonts w:eastAsia="Calibri"/>
          <w:b/>
          <w:iCs/>
          <w:sz w:val="22"/>
          <w:szCs w:val="22"/>
        </w:rPr>
        <w:t>„</w:t>
      </w:r>
      <w:r w:rsidR="00917FE3" w:rsidRPr="00055392">
        <w:rPr>
          <w:rFonts w:eastAsia="Calibri"/>
          <w:b/>
          <w:iCs/>
          <w:sz w:val="22"/>
          <w:szCs w:val="22"/>
        </w:rPr>
        <w:t>Gödi   Polgármesteri   Hivatal   érintésvédelmi   szabványossági  felülvizsgálata  (ÉV),   erősáramú berendezések felülvizsgálata (EBV), villámvédelmi szabványossági felülvizsgálata (VV) vizsgálatok megállapításainak megfelelő kivitelezési munkáira</w:t>
      </w:r>
      <w:r w:rsidR="00A773B9" w:rsidRPr="00055392">
        <w:rPr>
          <w:rFonts w:eastAsia="Calibri"/>
          <w:b/>
          <w:iCs/>
          <w:sz w:val="22"/>
          <w:szCs w:val="22"/>
        </w:rPr>
        <w:t>”</w:t>
      </w:r>
      <w:r w:rsidRPr="00055392">
        <w:rPr>
          <w:sz w:val="22"/>
          <w:szCs w:val="22"/>
        </w:rPr>
        <w:t xml:space="preserve"> beszerzési eljárással kapcsolatban teszem.</w:t>
      </w:r>
    </w:p>
    <w:p w14:paraId="5A6CBCE9" w14:textId="77777777" w:rsidR="00C73A67" w:rsidRPr="00055392" w:rsidRDefault="00C73A67" w:rsidP="00C73A67">
      <w:pPr>
        <w:jc w:val="both"/>
        <w:rPr>
          <w:sz w:val="22"/>
          <w:szCs w:val="22"/>
        </w:rPr>
      </w:pPr>
    </w:p>
    <w:p w14:paraId="18982D55" w14:textId="77777777" w:rsidR="00C73A67" w:rsidRPr="00055392" w:rsidRDefault="00C73A67" w:rsidP="00C73A67">
      <w:pPr>
        <w:jc w:val="both"/>
        <w:rPr>
          <w:sz w:val="22"/>
          <w:szCs w:val="22"/>
        </w:rPr>
      </w:pPr>
      <w:r w:rsidRPr="00055392">
        <w:rPr>
          <w:sz w:val="22"/>
          <w:szCs w:val="22"/>
        </w:rPr>
        <w:t>Dátum: ………………………………</w:t>
      </w:r>
    </w:p>
    <w:p w14:paraId="210FE4EE" w14:textId="77777777" w:rsidR="00C73A67" w:rsidRPr="00055392" w:rsidRDefault="00C73A67" w:rsidP="00C73A67">
      <w:pPr>
        <w:jc w:val="both"/>
        <w:rPr>
          <w:sz w:val="22"/>
          <w:szCs w:val="22"/>
        </w:rPr>
      </w:pPr>
    </w:p>
    <w:p w14:paraId="79CE4A23" w14:textId="77777777" w:rsidR="00C73A67" w:rsidRPr="00055392" w:rsidRDefault="00C73A67" w:rsidP="00BA3F23">
      <w:pPr>
        <w:ind w:left="6521"/>
        <w:jc w:val="center"/>
        <w:rPr>
          <w:sz w:val="22"/>
          <w:szCs w:val="22"/>
        </w:rPr>
      </w:pPr>
      <w:r w:rsidRPr="00055392">
        <w:rPr>
          <w:sz w:val="22"/>
          <w:szCs w:val="22"/>
        </w:rPr>
        <w:t>……………………………….</w:t>
      </w:r>
    </w:p>
    <w:p w14:paraId="79FF0C15" w14:textId="77777777" w:rsidR="00C73A67" w:rsidRPr="00055392" w:rsidRDefault="00C73A67" w:rsidP="00BA3F23">
      <w:pPr>
        <w:pStyle w:val="Nincstrkz"/>
        <w:ind w:left="6521"/>
        <w:jc w:val="center"/>
        <w:rPr>
          <w:rFonts w:ascii="Times New Roman" w:hAnsi="Times New Roman"/>
          <w:lang w:eastAsia="hu-HU"/>
        </w:rPr>
      </w:pPr>
      <w:r w:rsidRPr="00055392">
        <w:rPr>
          <w:rFonts w:ascii="Times New Roman" w:hAnsi="Times New Roman"/>
          <w:lang w:eastAsia="hu-HU"/>
        </w:rPr>
        <w:t>Ajánlattevő cégszerű aláírása</w:t>
      </w:r>
    </w:p>
    <w:p w14:paraId="487F8D12"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 xml:space="preserve"> </w:t>
      </w:r>
    </w:p>
    <w:p w14:paraId="6053C6BA" w14:textId="709F8D59"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4.Összeférhetetlenség</w:t>
      </w:r>
    </w:p>
    <w:p w14:paraId="08FBA996" w14:textId="77777777" w:rsidR="00C73A67" w:rsidRPr="00055392" w:rsidRDefault="00C73A67" w:rsidP="00C73A67">
      <w:pPr>
        <w:pStyle w:val="xxmsonormal"/>
        <w:jc w:val="both"/>
        <w:rPr>
          <w:rFonts w:ascii="Times New Roman" w:hAnsi="Times New Roman" w:cs="Times New Roman"/>
        </w:rPr>
      </w:pPr>
    </w:p>
    <w:p w14:paraId="39A59511"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 xml:space="preserve">4.1. </w:t>
      </w:r>
      <w:r w:rsidRPr="00055392">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20548226"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4.2.</w:t>
      </w:r>
      <w:r w:rsidRPr="00055392">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5119E87"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6FFBA01E"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 az a szervezet, amelynek</w:t>
      </w:r>
    </w:p>
    <w:p w14:paraId="233AA180"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ba) vezető tisztségviselőjét vagy felügyelőbizottságának tagját,</w:t>
      </w:r>
    </w:p>
    <w:p w14:paraId="1B52760E"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bb) tulajdonosát,</w:t>
      </w:r>
    </w:p>
    <w:p w14:paraId="4587C6A9"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04DD177E"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 ha közreműködése az eljárásban a verseny tisztaságának sérelmét eredményezteti. </w:t>
      </w:r>
    </w:p>
    <w:p w14:paraId="56C750C6" w14:textId="05C51C71" w:rsidR="00C73A67" w:rsidRPr="00055392" w:rsidRDefault="00C73A67" w:rsidP="00AD1741">
      <w:pPr>
        <w:pStyle w:val="xxmsonormal"/>
        <w:jc w:val="both"/>
        <w:rPr>
          <w:rFonts w:ascii="Times New Roman" w:hAnsi="Times New Roman" w:cs="Times New Roman"/>
        </w:rPr>
      </w:pPr>
      <w:r w:rsidRPr="00055392">
        <w:rPr>
          <w:rFonts w:ascii="Times New Roman" w:hAnsi="Times New Roman" w:cs="Times New Roman"/>
          <w:b/>
          <w:bCs/>
        </w:rPr>
        <w:t>4.3.</w:t>
      </w:r>
      <w:r w:rsidRPr="00055392">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r w:rsidR="00AD1741" w:rsidRPr="00055392">
        <w:rPr>
          <w:rFonts w:ascii="Times New Roman" w:hAnsi="Times New Roman" w:cs="Times New Roman"/>
        </w:rPr>
        <w:t>.</w:t>
      </w:r>
    </w:p>
    <w:p w14:paraId="4621479D" w14:textId="77777777" w:rsidR="00AD1741" w:rsidRPr="00055392" w:rsidRDefault="00AD1741" w:rsidP="00AD1741">
      <w:pPr>
        <w:pStyle w:val="xxmsonormal"/>
        <w:jc w:val="both"/>
        <w:rPr>
          <w:rFonts w:ascii="Times New Roman" w:hAnsi="Times New Roman" w:cs="Times New Roman"/>
        </w:rPr>
      </w:pPr>
    </w:p>
    <w:p w14:paraId="4951F9A2" w14:textId="3772B1F1" w:rsidR="00AD1741" w:rsidRPr="00055392" w:rsidRDefault="00AD1741" w:rsidP="00AD1741">
      <w:pPr>
        <w:pStyle w:val="xxmsonormal"/>
        <w:jc w:val="both"/>
        <w:rPr>
          <w:rFonts w:ascii="Times New Roman" w:hAnsi="Times New Roman" w:cs="Times New Roman"/>
        </w:rPr>
        <w:sectPr w:rsidR="00AD1741" w:rsidRPr="00055392" w:rsidSect="00F964D8">
          <w:footerReference w:type="default" r:id="rId9"/>
          <w:pgSz w:w="11906" w:h="16838"/>
          <w:pgMar w:top="567" w:right="1133" w:bottom="851" w:left="1134" w:header="708" w:footer="708" w:gutter="0"/>
          <w:cols w:space="708"/>
          <w:docGrid w:linePitch="360"/>
        </w:sectPr>
      </w:pPr>
    </w:p>
    <w:p w14:paraId="4189D26E" w14:textId="1DFE833A" w:rsidR="00AD1741" w:rsidRPr="00055392" w:rsidRDefault="00252BFA" w:rsidP="00252BFA">
      <w:pPr>
        <w:pStyle w:val="Nincstrkz"/>
        <w:numPr>
          <w:ilvl w:val="3"/>
          <w:numId w:val="18"/>
        </w:numPr>
        <w:jc w:val="right"/>
        <w:rPr>
          <w:rFonts w:ascii="Times New Roman" w:hAnsi="Times New Roman"/>
          <w:b/>
          <w:bCs/>
          <w:lang w:eastAsia="hu-HU"/>
        </w:rPr>
      </w:pPr>
      <w:r w:rsidRPr="00055392">
        <w:rPr>
          <w:rFonts w:ascii="Times New Roman" w:hAnsi="Times New Roman"/>
          <w:b/>
          <w:bCs/>
          <w:lang w:eastAsia="hu-HU"/>
        </w:rPr>
        <w:t>számú melléklet</w:t>
      </w:r>
    </w:p>
    <w:p w14:paraId="2ACACDF7" w14:textId="1996DB3E" w:rsidR="00F0501F" w:rsidRPr="00055392" w:rsidRDefault="00C73A67" w:rsidP="00F0501F">
      <w:pPr>
        <w:pStyle w:val="Nincstrkz"/>
        <w:jc w:val="center"/>
        <w:rPr>
          <w:rFonts w:ascii="Times New Roman" w:hAnsi="Times New Roman"/>
          <w:b/>
          <w:bCs/>
          <w:lang w:eastAsia="hu-HU"/>
        </w:rPr>
      </w:pPr>
      <w:r w:rsidRPr="00055392">
        <w:rPr>
          <w:rFonts w:ascii="Times New Roman" w:hAnsi="Times New Roman"/>
          <w:b/>
          <w:bCs/>
          <w:lang w:eastAsia="hu-HU"/>
        </w:rPr>
        <w:t>NYILATKOZAT REFERENCIÁKRÓL</w:t>
      </w:r>
    </w:p>
    <w:p w14:paraId="37A9E962" w14:textId="77777777" w:rsidR="00C73A67" w:rsidRPr="00055392" w:rsidRDefault="00C73A67" w:rsidP="00C73A67">
      <w:pPr>
        <w:pStyle w:val="Nincstrkz"/>
        <w:jc w:val="both"/>
        <w:rPr>
          <w:rFonts w:ascii="Times New Roman" w:hAnsi="Times New Roman"/>
          <w:lang w:eastAsia="hu-HU"/>
        </w:rPr>
      </w:pPr>
    </w:p>
    <w:p w14:paraId="0C6B272D" w14:textId="77777777" w:rsidR="00C73A67" w:rsidRPr="00055392" w:rsidRDefault="00C73A67" w:rsidP="00A773B9">
      <w:pPr>
        <w:pStyle w:val="Nincstrkz"/>
        <w:jc w:val="both"/>
        <w:rPr>
          <w:rFonts w:ascii="Times New Roman" w:hAnsi="Times New Roman"/>
          <w:lang w:eastAsia="hu-HU"/>
        </w:rPr>
      </w:pPr>
    </w:p>
    <w:p w14:paraId="05CAA345" w14:textId="557F7300" w:rsidR="00C73A67" w:rsidRPr="00055392" w:rsidRDefault="00C73A67" w:rsidP="00A773B9">
      <w:pPr>
        <w:pStyle w:val="Nincstrkz"/>
        <w:jc w:val="both"/>
        <w:rPr>
          <w:rFonts w:ascii="Times New Roman" w:hAnsi="Times New Roman"/>
          <w:lang w:eastAsia="hu-HU"/>
        </w:rPr>
      </w:pPr>
      <w:r w:rsidRPr="00055392">
        <w:rPr>
          <w:rFonts w:ascii="Times New Roman" w:hAnsi="Times New Roman"/>
          <w:lang w:eastAsia="hu-HU"/>
        </w:rPr>
        <w:t xml:space="preserve">Alulírott, …………………………………, mint a(z) ………….......................................... cégjegyzésre jogosult képviselője, Göd Város Önkormányzata, mint Ajánlatkérő által kiírt </w:t>
      </w:r>
      <w:r w:rsidR="00A773B9" w:rsidRPr="00055392">
        <w:rPr>
          <w:rFonts w:ascii="Times New Roman" w:hAnsi="Times New Roman"/>
          <w:b/>
          <w:lang w:eastAsia="hu-HU"/>
        </w:rPr>
        <w:t>„</w:t>
      </w:r>
      <w:r w:rsidR="00917FE3" w:rsidRPr="00055392">
        <w:rPr>
          <w:rFonts w:ascii="Times New Roman" w:hAnsi="Times New Roman"/>
          <w:b/>
          <w:lang w:eastAsia="hu-HU"/>
        </w:rPr>
        <w:t>Gödi   Polgármesteri   Hivatal   érintésvédelmi   szabványossági  felülvizsgálata  (ÉV),   erősáramú berendezések felülvizsgálata (EBV), villámvédelmi szabványossági felülvizsgálata (VV) vizsgálatok megállapításainak megfelelő kivitelezési munkáira</w:t>
      </w:r>
      <w:r w:rsidR="00A773B9" w:rsidRPr="00055392">
        <w:rPr>
          <w:rFonts w:ascii="Times New Roman" w:hAnsi="Times New Roman"/>
          <w:b/>
          <w:lang w:eastAsia="hu-HU"/>
        </w:rPr>
        <w:t>”</w:t>
      </w:r>
      <w:r w:rsidR="00A773B9" w:rsidRPr="00055392">
        <w:rPr>
          <w:rFonts w:ascii="Times New Roman" w:hAnsi="Times New Roman"/>
          <w:b/>
          <w:iCs/>
        </w:rPr>
        <w:t xml:space="preserve"> </w:t>
      </w:r>
      <w:r w:rsidRPr="00055392">
        <w:rPr>
          <w:rFonts w:ascii="Times New Roman" w:hAnsi="Times New Roman"/>
        </w:rPr>
        <w:t xml:space="preserve">tárgyú </w:t>
      </w:r>
      <w:r w:rsidRPr="00055392">
        <w:rPr>
          <w:rFonts w:ascii="Times New Roman" w:hAnsi="Times New Roman"/>
          <w:lang w:eastAsia="hu-HU"/>
        </w:rPr>
        <w:t>beszerzési eljárás ajánlattevőjeként</w:t>
      </w:r>
    </w:p>
    <w:p w14:paraId="49E65134" w14:textId="77777777" w:rsidR="00C73A67" w:rsidRPr="00055392" w:rsidRDefault="00C73A67" w:rsidP="00C73A67">
      <w:pPr>
        <w:pStyle w:val="Nincstrkz"/>
        <w:jc w:val="both"/>
        <w:rPr>
          <w:rFonts w:ascii="Times New Roman" w:hAnsi="Times New Roman"/>
          <w:lang w:eastAsia="hu-HU"/>
        </w:rPr>
      </w:pPr>
    </w:p>
    <w:p w14:paraId="23C60824" w14:textId="77777777" w:rsidR="00C73A67" w:rsidRPr="00055392" w:rsidRDefault="00C73A67" w:rsidP="00C73A67">
      <w:pPr>
        <w:pStyle w:val="Nincstrkz"/>
        <w:jc w:val="center"/>
        <w:rPr>
          <w:rFonts w:ascii="Times New Roman" w:hAnsi="Times New Roman"/>
          <w:lang w:eastAsia="hu-HU"/>
        </w:rPr>
      </w:pPr>
      <w:r w:rsidRPr="00055392">
        <w:rPr>
          <w:rFonts w:ascii="Times New Roman" w:hAnsi="Times New Roman"/>
          <w:lang w:eastAsia="hu-HU"/>
        </w:rPr>
        <w:t>n y i l a t k o z o m,</w:t>
      </w:r>
    </w:p>
    <w:p w14:paraId="7F331528" w14:textId="77777777" w:rsidR="00C73A67" w:rsidRPr="00055392" w:rsidRDefault="00C73A67" w:rsidP="00C73A67">
      <w:pPr>
        <w:pStyle w:val="Nincstrkz"/>
        <w:jc w:val="both"/>
        <w:rPr>
          <w:rFonts w:ascii="Times New Roman" w:hAnsi="Times New Roman"/>
          <w:lang w:eastAsia="hu-HU"/>
        </w:rPr>
      </w:pPr>
    </w:p>
    <w:p w14:paraId="65BF95B1" w14:textId="77777777" w:rsidR="00C73A67" w:rsidRPr="00055392" w:rsidRDefault="00C73A67" w:rsidP="00C73A67">
      <w:pPr>
        <w:pStyle w:val="Nincstrkz"/>
        <w:jc w:val="both"/>
        <w:rPr>
          <w:rFonts w:ascii="Times New Roman" w:hAnsi="Times New Roman"/>
          <w:lang w:eastAsia="hu-HU"/>
        </w:rPr>
      </w:pPr>
      <w:r w:rsidRPr="00055392">
        <w:rPr>
          <w:rFonts w:ascii="Times New Roman" w:hAnsi="Times New Roman"/>
          <w:lang w:eastAsia="hu-HU"/>
        </w:rPr>
        <w:t>hogy rendelkezem legalább ….db, a beszerzés tárgya szerinti referenciával, melynek adatait az alábbiakban közlöm:</w:t>
      </w:r>
    </w:p>
    <w:p w14:paraId="01DE9261" w14:textId="77777777" w:rsidR="00C73A67" w:rsidRPr="00055392" w:rsidRDefault="00C73A67" w:rsidP="00C73A67">
      <w:pPr>
        <w:pStyle w:val="Nincstrkz"/>
        <w:jc w:val="both"/>
        <w:rPr>
          <w:rFonts w:ascii="Times New Roman" w:hAnsi="Times New Roman"/>
          <w:lang w:eastAsia="hu-HU"/>
        </w:rPr>
      </w:pPr>
    </w:p>
    <w:p w14:paraId="52A23601" w14:textId="77777777" w:rsidR="00C73A67" w:rsidRPr="00055392" w:rsidRDefault="00C73A67" w:rsidP="00C73A67">
      <w:pPr>
        <w:pStyle w:val="Szvegtrzsbehzssal32"/>
        <w:spacing w:line="276" w:lineRule="auto"/>
        <w:ind w:right="-1" w:firstLine="0"/>
        <w:rPr>
          <w:sz w:val="22"/>
          <w:szCs w:val="22"/>
        </w:rPr>
      </w:pPr>
    </w:p>
    <w:tbl>
      <w:tblPr>
        <w:tblW w:w="0" w:type="auto"/>
        <w:jc w:val="center"/>
        <w:tblLayout w:type="fixed"/>
        <w:tblLook w:val="0000" w:firstRow="0" w:lastRow="0" w:firstColumn="0" w:lastColumn="0" w:noHBand="0" w:noVBand="0"/>
      </w:tblPr>
      <w:tblGrid>
        <w:gridCol w:w="2694"/>
        <w:gridCol w:w="1559"/>
        <w:gridCol w:w="1802"/>
        <w:gridCol w:w="2592"/>
        <w:gridCol w:w="2126"/>
        <w:gridCol w:w="2694"/>
      </w:tblGrid>
      <w:tr w:rsidR="00C73A67" w:rsidRPr="00055392" w14:paraId="715BC7E2" w14:textId="77777777" w:rsidTr="00F0501F">
        <w:trPr>
          <w:trHeight w:val="2020"/>
          <w:jc w:val="center"/>
        </w:trPr>
        <w:tc>
          <w:tcPr>
            <w:tcW w:w="2694" w:type="dxa"/>
            <w:tcBorders>
              <w:top w:val="single" w:sz="4" w:space="0" w:color="000000"/>
              <w:left w:val="single" w:sz="4" w:space="0" w:color="000000"/>
              <w:bottom w:val="single" w:sz="4" w:space="0" w:color="000000"/>
            </w:tcBorders>
            <w:shd w:val="clear" w:color="auto" w:fill="E6E6E6"/>
          </w:tcPr>
          <w:p w14:paraId="33FEA8FF" w14:textId="77777777" w:rsidR="00C73A67" w:rsidRPr="00055392" w:rsidRDefault="00C73A67" w:rsidP="00882FFC">
            <w:pPr>
              <w:pStyle w:val="Szvegtrzsbehzssal32"/>
              <w:spacing w:line="276" w:lineRule="auto"/>
              <w:ind w:right="-1" w:firstLine="0"/>
              <w:rPr>
                <w:sz w:val="22"/>
                <w:szCs w:val="22"/>
              </w:rPr>
            </w:pPr>
            <w:r w:rsidRPr="00055392">
              <w:rPr>
                <w:sz w:val="22"/>
                <w:szCs w:val="22"/>
              </w:rPr>
              <w:t>A beszerzés tárgyának bemutatása, az elvégzett feladatok pontos leírása – melyből megállapítható az ajánlattevő alkalmassága</w:t>
            </w:r>
          </w:p>
        </w:tc>
        <w:tc>
          <w:tcPr>
            <w:tcW w:w="1559" w:type="dxa"/>
            <w:tcBorders>
              <w:top w:val="single" w:sz="4" w:space="0" w:color="000000"/>
              <w:left w:val="single" w:sz="4" w:space="0" w:color="000000"/>
              <w:bottom w:val="single" w:sz="4" w:space="0" w:color="000000"/>
            </w:tcBorders>
            <w:shd w:val="clear" w:color="auto" w:fill="E6E6E6"/>
          </w:tcPr>
          <w:p w14:paraId="4BA606F1" w14:textId="77777777" w:rsidR="00C73A67" w:rsidRPr="00055392" w:rsidRDefault="00C73A67" w:rsidP="00882FFC">
            <w:pPr>
              <w:pStyle w:val="Szvegtrzsbehzssal32"/>
              <w:snapToGrid w:val="0"/>
              <w:spacing w:line="276" w:lineRule="auto"/>
              <w:ind w:right="-1" w:firstLine="0"/>
              <w:jc w:val="center"/>
              <w:rPr>
                <w:sz w:val="22"/>
                <w:szCs w:val="22"/>
              </w:rPr>
            </w:pPr>
          </w:p>
          <w:p w14:paraId="3B653041"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Teljesítés kezdete és befejezése (év, hó, nap)</w:t>
            </w:r>
          </w:p>
        </w:tc>
        <w:tc>
          <w:tcPr>
            <w:tcW w:w="1802" w:type="dxa"/>
            <w:tcBorders>
              <w:top w:val="single" w:sz="4" w:space="0" w:color="000000"/>
              <w:left w:val="single" w:sz="4" w:space="0" w:color="000000"/>
              <w:bottom w:val="single" w:sz="4" w:space="0" w:color="000000"/>
            </w:tcBorders>
            <w:shd w:val="clear" w:color="auto" w:fill="E6E6E6"/>
          </w:tcPr>
          <w:p w14:paraId="33F90C40"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A beszerzés alkalmassági feltételként előírt mennyisége</w:t>
            </w:r>
          </w:p>
        </w:tc>
        <w:tc>
          <w:tcPr>
            <w:tcW w:w="2592" w:type="dxa"/>
            <w:tcBorders>
              <w:top w:val="single" w:sz="4" w:space="0" w:color="000000"/>
              <w:left w:val="single" w:sz="4" w:space="0" w:color="000000"/>
              <w:bottom w:val="single" w:sz="4" w:space="0" w:color="000000"/>
            </w:tcBorders>
            <w:shd w:val="clear" w:color="auto" w:fill="E6E6E6"/>
          </w:tcPr>
          <w:p w14:paraId="7457B688"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Nyilatkozat arról, hogy a teljesítés az előírásoknak és a szerződésnek megfelelően történt</w:t>
            </w:r>
          </w:p>
        </w:tc>
        <w:tc>
          <w:tcPr>
            <w:tcW w:w="2126" w:type="dxa"/>
            <w:tcBorders>
              <w:top w:val="single" w:sz="4" w:space="0" w:color="000000"/>
              <w:left w:val="single" w:sz="4" w:space="0" w:color="000000"/>
              <w:bottom w:val="single" w:sz="4" w:space="0" w:color="000000"/>
            </w:tcBorders>
            <w:shd w:val="clear" w:color="auto" w:fill="E6E6E6"/>
          </w:tcPr>
          <w:p w14:paraId="640283F4"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Szerződést kötő másik fél neve és székhelye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4F8D0DEB"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a szerződést kötő másik fél részéről felvilágosítást adó személy neve és telefonszáma</w:t>
            </w:r>
          </w:p>
        </w:tc>
      </w:tr>
      <w:tr w:rsidR="00C73A67" w:rsidRPr="00055392" w14:paraId="09FD6CD0" w14:textId="77777777" w:rsidTr="00F0501F">
        <w:trPr>
          <w:trHeight w:val="295"/>
          <w:jc w:val="center"/>
        </w:trPr>
        <w:tc>
          <w:tcPr>
            <w:tcW w:w="2694" w:type="dxa"/>
            <w:tcBorders>
              <w:top w:val="single" w:sz="4" w:space="0" w:color="000000"/>
              <w:left w:val="single" w:sz="4" w:space="0" w:color="000000"/>
              <w:bottom w:val="single" w:sz="4" w:space="0" w:color="000000"/>
            </w:tcBorders>
            <w:shd w:val="clear" w:color="auto" w:fill="auto"/>
            <w:vAlign w:val="center"/>
          </w:tcPr>
          <w:p w14:paraId="69102F4C" w14:textId="77777777" w:rsidR="00C73A67" w:rsidRPr="00055392" w:rsidRDefault="00C73A6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CF35CBD" w14:textId="77777777" w:rsidR="00C73A67" w:rsidRPr="00055392" w:rsidRDefault="00C73A67" w:rsidP="00882FFC">
            <w:pPr>
              <w:pStyle w:val="Szvegtrzsbehzssal32"/>
              <w:snapToGrid w:val="0"/>
              <w:spacing w:line="276" w:lineRule="auto"/>
              <w:ind w:right="-1" w:firstLine="0"/>
              <w:rPr>
                <w:sz w:val="22"/>
                <w:szCs w:val="22"/>
              </w:rPr>
            </w:pPr>
          </w:p>
          <w:p w14:paraId="0F39883E" w14:textId="77777777" w:rsidR="00C73A67" w:rsidRPr="00055392" w:rsidRDefault="00C73A67" w:rsidP="00882FFC">
            <w:pPr>
              <w:pStyle w:val="Szvegtrzsbehzssal32"/>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D2C743D" w14:textId="77777777" w:rsidR="00C73A67" w:rsidRPr="00055392" w:rsidRDefault="00C73A6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1D74071A" w14:textId="77777777" w:rsidR="00C73A67" w:rsidRPr="00055392" w:rsidRDefault="00C73A6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07413A1B" w14:textId="77777777" w:rsidR="00C73A67" w:rsidRPr="00055392" w:rsidRDefault="00C73A6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C5EC020" w14:textId="77777777" w:rsidR="00C73A67" w:rsidRPr="00055392" w:rsidRDefault="00C73A67" w:rsidP="00882FFC">
            <w:pPr>
              <w:pStyle w:val="Szvegtrzsbehzssal32"/>
              <w:snapToGrid w:val="0"/>
              <w:spacing w:line="276" w:lineRule="auto"/>
              <w:ind w:left="-152" w:right="-1" w:firstLine="0"/>
              <w:rPr>
                <w:sz w:val="22"/>
                <w:szCs w:val="22"/>
              </w:rPr>
            </w:pPr>
          </w:p>
        </w:tc>
      </w:tr>
      <w:tr w:rsidR="009F5B27" w:rsidRPr="00055392" w14:paraId="68BB813B" w14:textId="77777777" w:rsidTr="00F0501F">
        <w:trPr>
          <w:trHeight w:val="533"/>
          <w:jc w:val="center"/>
        </w:trPr>
        <w:tc>
          <w:tcPr>
            <w:tcW w:w="2694" w:type="dxa"/>
            <w:tcBorders>
              <w:top w:val="single" w:sz="4" w:space="0" w:color="000000"/>
              <w:left w:val="single" w:sz="4" w:space="0" w:color="000000"/>
              <w:bottom w:val="single" w:sz="4" w:space="0" w:color="000000"/>
            </w:tcBorders>
            <w:shd w:val="clear" w:color="auto" w:fill="auto"/>
            <w:vAlign w:val="center"/>
          </w:tcPr>
          <w:p w14:paraId="5DF27564" w14:textId="77777777" w:rsidR="009F5B27" w:rsidRPr="00055392" w:rsidRDefault="009F5B2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98E5EBC" w14:textId="77777777" w:rsidR="009F5B27" w:rsidRPr="00055392" w:rsidRDefault="009F5B27" w:rsidP="00882FFC">
            <w:pPr>
              <w:pStyle w:val="Szvegtrzsbehzssal32"/>
              <w:snapToGrid w:val="0"/>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5D5313C" w14:textId="77777777" w:rsidR="009F5B27" w:rsidRPr="00055392" w:rsidRDefault="009F5B2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7ECE8397" w14:textId="77777777" w:rsidR="009F5B27" w:rsidRPr="00055392" w:rsidRDefault="009F5B2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539B2BEB" w14:textId="77777777" w:rsidR="009F5B27" w:rsidRPr="00055392" w:rsidRDefault="009F5B2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2F0BE27" w14:textId="77777777" w:rsidR="009F5B27" w:rsidRPr="00055392" w:rsidRDefault="009F5B27" w:rsidP="00882FFC">
            <w:pPr>
              <w:pStyle w:val="Szvegtrzsbehzssal32"/>
              <w:snapToGrid w:val="0"/>
              <w:spacing w:line="276" w:lineRule="auto"/>
              <w:ind w:left="-152" w:right="-1" w:firstLine="0"/>
              <w:rPr>
                <w:sz w:val="22"/>
                <w:szCs w:val="22"/>
              </w:rPr>
            </w:pPr>
          </w:p>
        </w:tc>
      </w:tr>
      <w:tr w:rsidR="00C73A67" w:rsidRPr="00055392" w14:paraId="58A378BE" w14:textId="77777777" w:rsidTr="00F0501F">
        <w:trPr>
          <w:jc w:val="center"/>
        </w:trPr>
        <w:tc>
          <w:tcPr>
            <w:tcW w:w="2694" w:type="dxa"/>
            <w:tcBorders>
              <w:top w:val="single" w:sz="4" w:space="0" w:color="000000"/>
              <w:left w:val="single" w:sz="4" w:space="0" w:color="000000"/>
              <w:bottom w:val="single" w:sz="4" w:space="0" w:color="000000"/>
            </w:tcBorders>
            <w:shd w:val="clear" w:color="auto" w:fill="auto"/>
            <w:vAlign w:val="center"/>
          </w:tcPr>
          <w:p w14:paraId="5A440B4D" w14:textId="77777777" w:rsidR="00C73A67" w:rsidRPr="00055392" w:rsidRDefault="00C73A6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F727B76" w14:textId="77777777" w:rsidR="00C73A67" w:rsidRPr="00055392" w:rsidRDefault="00C73A67" w:rsidP="00882FFC">
            <w:pPr>
              <w:pStyle w:val="Szvegtrzsbehzssal32"/>
              <w:snapToGrid w:val="0"/>
              <w:spacing w:line="276" w:lineRule="auto"/>
              <w:ind w:right="-1" w:firstLine="0"/>
              <w:rPr>
                <w:sz w:val="22"/>
                <w:szCs w:val="22"/>
              </w:rPr>
            </w:pPr>
          </w:p>
          <w:p w14:paraId="65F74CAF" w14:textId="77777777" w:rsidR="00C73A67" w:rsidRPr="00055392" w:rsidRDefault="00C73A67" w:rsidP="00882FFC">
            <w:pPr>
              <w:pStyle w:val="Szvegtrzsbehzssal32"/>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5B45C84A" w14:textId="77777777" w:rsidR="00C73A67" w:rsidRPr="00055392" w:rsidRDefault="00C73A6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1F219C3F" w14:textId="77777777" w:rsidR="00C73A67" w:rsidRPr="00055392" w:rsidRDefault="00C73A6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6773DCCC" w14:textId="77777777" w:rsidR="00C73A67" w:rsidRPr="00055392" w:rsidRDefault="00C73A6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2EA7BFD" w14:textId="77777777" w:rsidR="00C73A67" w:rsidRPr="00055392" w:rsidRDefault="00C73A67" w:rsidP="00882FFC">
            <w:pPr>
              <w:pStyle w:val="Szvegtrzsbehzssal32"/>
              <w:snapToGrid w:val="0"/>
              <w:spacing w:line="276" w:lineRule="auto"/>
              <w:ind w:left="-152" w:right="-1" w:firstLine="0"/>
              <w:rPr>
                <w:sz w:val="22"/>
                <w:szCs w:val="22"/>
              </w:rPr>
            </w:pPr>
          </w:p>
        </w:tc>
      </w:tr>
    </w:tbl>
    <w:p w14:paraId="125BF714" w14:textId="77777777" w:rsidR="00C73A67" w:rsidRPr="00055392" w:rsidRDefault="00C73A67" w:rsidP="00C73A67">
      <w:pPr>
        <w:pStyle w:val="Nincstrkz"/>
        <w:jc w:val="both"/>
        <w:rPr>
          <w:rFonts w:ascii="Times New Roman" w:hAnsi="Times New Roman"/>
          <w:lang w:eastAsia="hu-HU"/>
        </w:rPr>
      </w:pPr>
    </w:p>
    <w:p w14:paraId="6D227CE0" w14:textId="77777777" w:rsidR="00C73A67" w:rsidRPr="00055392" w:rsidRDefault="00C73A67" w:rsidP="00C73A67">
      <w:pPr>
        <w:pStyle w:val="Nincstrkz"/>
        <w:jc w:val="both"/>
        <w:rPr>
          <w:rFonts w:ascii="Times New Roman" w:hAnsi="Times New Roman"/>
          <w:lang w:eastAsia="hu-HU"/>
        </w:rPr>
      </w:pPr>
    </w:p>
    <w:p w14:paraId="5F1D8992" w14:textId="77777777" w:rsidR="00C73A67" w:rsidRPr="00055392" w:rsidRDefault="00C73A67" w:rsidP="00C73A67">
      <w:pPr>
        <w:pStyle w:val="Nincstrkz"/>
        <w:jc w:val="both"/>
        <w:rPr>
          <w:rFonts w:ascii="Times New Roman" w:hAnsi="Times New Roman"/>
          <w:lang w:eastAsia="hu-HU"/>
        </w:rPr>
      </w:pPr>
      <w:r w:rsidRPr="00055392">
        <w:rPr>
          <w:rFonts w:ascii="Times New Roman" w:hAnsi="Times New Roman"/>
          <w:lang w:eastAsia="hu-HU"/>
        </w:rPr>
        <w:t>………………………….,…… év ………………. hó …… nap</w:t>
      </w:r>
    </w:p>
    <w:p w14:paraId="3541495A" w14:textId="77777777" w:rsidR="00C73A67" w:rsidRPr="00055392" w:rsidRDefault="00C73A67" w:rsidP="00C73A67">
      <w:pPr>
        <w:pStyle w:val="Nincstrkz"/>
        <w:jc w:val="both"/>
        <w:rPr>
          <w:rFonts w:ascii="Times New Roman" w:hAnsi="Times New Roman"/>
          <w:lang w:eastAsia="hu-HU"/>
        </w:rPr>
      </w:pPr>
    </w:p>
    <w:p w14:paraId="24A7E102" w14:textId="777463EB" w:rsidR="00C73A67" w:rsidRPr="00055392" w:rsidRDefault="00C73A67" w:rsidP="009F5B27">
      <w:pPr>
        <w:pStyle w:val="Nincstrkz"/>
        <w:ind w:left="10632" w:right="1386"/>
        <w:jc w:val="center"/>
        <w:rPr>
          <w:rFonts w:ascii="Times New Roman" w:hAnsi="Times New Roman"/>
          <w:lang w:eastAsia="hu-HU"/>
        </w:rPr>
      </w:pPr>
      <w:r w:rsidRPr="00055392">
        <w:rPr>
          <w:rFonts w:ascii="Times New Roman" w:hAnsi="Times New Roman"/>
          <w:lang w:eastAsia="hu-HU"/>
        </w:rPr>
        <w:t>………………………</w:t>
      </w:r>
      <w:r w:rsidR="009F5B27" w:rsidRPr="00055392">
        <w:rPr>
          <w:rFonts w:ascii="Times New Roman" w:hAnsi="Times New Roman"/>
          <w:lang w:eastAsia="hu-HU"/>
        </w:rPr>
        <w:t>……..</w:t>
      </w:r>
      <w:r w:rsidRPr="00055392">
        <w:rPr>
          <w:rFonts w:ascii="Times New Roman" w:hAnsi="Times New Roman"/>
          <w:lang w:eastAsia="hu-HU"/>
        </w:rPr>
        <w:t>…</w:t>
      </w:r>
    </w:p>
    <w:p w14:paraId="515D9E39" w14:textId="610D8875" w:rsidR="00A773B9" w:rsidRPr="00055392" w:rsidRDefault="00C73A67" w:rsidP="0D594351">
      <w:pPr>
        <w:pStyle w:val="Nincstrkz"/>
        <w:ind w:left="10632" w:right="1386"/>
        <w:jc w:val="both"/>
        <w:rPr>
          <w:rFonts w:ascii="Times New Roman" w:hAnsi="Times New Roman"/>
          <w:lang w:eastAsia="hu-HU"/>
        </w:rPr>
      </w:pPr>
      <w:r w:rsidRPr="00055392">
        <w:rPr>
          <w:rFonts w:ascii="Times New Roman" w:hAnsi="Times New Roman"/>
          <w:lang w:eastAsia="hu-HU"/>
        </w:rPr>
        <w:t>Ajánlattevő cégszerű aláírása</w:t>
      </w:r>
    </w:p>
    <w:p w14:paraId="5F38CA6B" w14:textId="77777777" w:rsidR="00A773B9" w:rsidRPr="00055392" w:rsidRDefault="00A773B9">
      <w:pPr>
        <w:overflowPunct/>
        <w:autoSpaceDE/>
        <w:autoSpaceDN/>
        <w:adjustRightInd/>
        <w:spacing w:after="160" w:line="259" w:lineRule="auto"/>
        <w:textAlignment w:val="auto"/>
        <w:rPr>
          <w:rFonts w:eastAsia="Calibri"/>
          <w:sz w:val="22"/>
          <w:szCs w:val="22"/>
        </w:rPr>
      </w:pPr>
      <w:r w:rsidRPr="00055392">
        <w:rPr>
          <w:sz w:val="22"/>
          <w:szCs w:val="22"/>
        </w:rPr>
        <w:br w:type="page"/>
      </w:r>
    </w:p>
    <w:p w14:paraId="20BA4383" w14:textId="77777777" w:rsidR="00A773B9" w:rsidRPr="00055392" w:rsidRDefault="00A773B9" w:rsidP="00A773B9">
      <w:pPr>
        <w:pStyle w:val="Nincstrkz"/>
        <w:numPr>
          <w:ilvl w:val="3"/>
          <w:numId w:val="18"/>
        </w:numPr>
        <w:jc w:val="right"/>
        <w:rPr>
          <w:rFonts w:ascii="Times New Roman" w:hAnsi="Times New Roman"/>
          <w:b/>
          <w:bCs/>
          <w:lang w:eastAsia="hu-HU"/>
        </w:rPr>
      </w:pPr>
      <w:r w:rsidRPr="00055392">
        <w:rPr>
          <w:rFonts w:ascii="Times New Roman" w:hAnsi="Times New Roman"/>
          <w:b/>
          <w:bCs/>
          <w:lang w:eastAsia="hu-HU"/>
        </w:rPr>
        <w:t>számú melléklet</w:t>
      </w:r>
    </w:p>
    <w:p w14:paraId="24BCCDDC" w14:textId="77777777" w:rsidR="00A773B9" w:rsidRPr="00055392" w:rsidRDefault="00A773B9" w:rsidP="00A773B9">
      <w:pPr>
        <w:pStyle w:val="Nincstrkz"/>
        <w:ind w:left="1854"/>
        <w:jc w:val="center"/>
        <w:rPr>
          <w:rFonts w:ascii="Times New Roman" w:hAnsi="Times New Roman"/>
          <w:b/>
          <w:bCs/>
          <w:lang w:eastAsia="hu-HU"/>
        </w:rPr>
      </w:pPr>
    </w:p>
    <w:p w14:paraId="7A323F85" w14:textId="77777777" w:rsidR="00A773B9" w:rsidRPr="00055392" w:rsidRDefault="00A773B9" w:rsidP="00A773B9">
      <w:pPr>
        <w:pStyle w:val="Nincstrkz"/>
        <w:ind w:left="1854"/>
        <w:jc w:val="center"/>
        <w:rPr>
          <w:rFonts w:ascii="Times New Roman" w:hAnsi="Times New Roman"/>
          <w:b/>
          <w:bCs/>
          <w:lang w:eastAsia="hu-HU"/>
        </w:rPr>
      </w:pPr>
    </w:p>
    <w:p w14:paraId="74BBBFE8" w14:textId="77777777" w:rsidR="00A773B9" w:rsidRPr="00055392" w:rsidRDefault="00A773B9" w:rsidP="00A773B9">
      <w:pPr>
        <w:pStyle w:val="Nincstrkz"/>
        <w:ind w:left="1854"/>
        <w:jc w:val="center"/>
        <w:rPr>
          <w:rFonts w:ascii="Times New Roman" w:hAnsi="Times New Roman"/>
          <w:b/>
          <w:bCs/>
          <w:lang w:eastAsia="hu-HU"/>
        </w:rPr>
      </w:pPr>
      <w:r w:rsidRPr="00055392">
        <w:rPr>
          <w:rFonts w:ascii="Times New Roman" w:hAnsi="Times New Roman"/>
          <w:b/>
          <w:bCs/>
          <w:lang w:eastAsia="hu-HU"/>
        </w:rPr>
        <w:t>Nyilatkozat szakmai alkalmasságról</w:t>
      </w:r>
    </w:p>
    <w:p w14:paraId="61BE2B61" w14:textId="77777777" w:rsidR="00A773B9" w:rsidRPr="00055392" w:rsidRDefault="00A773B9" w:rsidP="00A773B9">
      <w:pPr>
        <w:pStyle w:val="Nincstrkz"/>
        <w:ind w:left="1854"/>
        <w:rPr>
          <w:rFonts w:ascii="Times New Roman" w:hAnsi="Times New Roman"/>
          <w:b/>
          <w:bCs/>
          <w:lang w:eastAsia="hu-HU"/>
        </w:rPr>
      </w:pPr>
    </w:p>
    <w:p w14:paraId="57930B11" w14:textId="77777777" w:rsidR="00A773B9" w:rsidRPr="00055392" w:rsidRDefault="00A773B9" w:rsidP="00A773B9">
      <w:pPr>
        <w:pStyle w:val="Nincstrkz"/>
        <w:ind w:left="1854"/>
        <w:rPr>
          <w:rFonts w:ascii="Times New Roman" w:hAnsi="Times New Roman"/>
          <w:b/>
          <w:bCs/>
          <w:lang w:eastAsia="hu-HU"/>
        </w:rPr>
      </w:pPr>
    </w:p>
    <w:p w14:paraId="3F1C7B6B" w14:textId="77777777" w:rsidR="00A773B9" w:rsidRPr="00055392" w:rsidRDefault="00A773B9" w:rsidP="00A773B9">
      <w:pPr>
        <w:pStyle w:val="Nincstrkz"/>
        <w:ind w:left="1854"/>
        <w:rPr>
          <w:rFonts w:ascii="Times New Roman" w:hAnsi="Times New Roman"/>
          <w:b/>
          <w:bCs/>
          <w:lang w:eastAsia="hu-HU"/>
        </w:rPr>
      </w:pPr>
    </w:p>
    <w:p w14:paraId="42B79575" w14:textId="37840B08" w:rsidR="00A773B9" w:rsidRPr="00055392" w:rsidRDefault="00A773B9" w:rsidP="007E4D08">
      <w:pPr>
        <w:pStyle w:val="Nincstrkz"/>
        <w:jc w:val="both"/>
        <w:rPr>
          <w:rFonts w:ascii="Times New Roman" w:hAnsi="Times New Roman"/>
          <w:lang w:eastAsia="hu-HU"/>
        </w:rPr>
      </w:pPr>
      <w:r w:rsidRPr="00055392">
        <w:rPr>
          <w:rFonts w:ascii="Times New Roman" w:hAnsi="Times New Roman"/>
          <w:lang w:eastAsia="hu-HU"/>
        </w:rPr>
        <w:t xml:space="preserve">Alulírott, …………………………………, mint a(z) ………….......................................... cégjegyzésre jogosult képviselője, Göd Város Önkormányzata, mint Ajánlatkérő által kiírt </w:t>
      </w:r>
      <w:r w:rsidR="007E4D08" w:rsidRPr="00055392">
        <w:rPr>
          <w:rFonts w:ascii="Times New Roman" w:hAnsi="Times New Roman"/>
          <w:b/>
          <w:iCs/>
        </w:rPr>
        <w:t>„</w:t>
      </w:r>
      <w:r w:rsidR="00917FE3" w:rsidRPr="00055392">
        <w:rPr>
          <w:rFonts w:ascii="Times New Roman" w:hAnsi="Times New Roman"/>
          <w:b/>
          <w:lang w:eastAsia="hu-HU"/>
        </w:rPr>
        <w:t>Gödi   Polgármesteri   Hivatal   érintésvédelmi   szabványossági  felülvizsgálata  (ÉV),   erősáramú berendezések felülvizsgálata (EBV), villámvédelmi szabványossági felülvizsgálata (VV) vizsgálatok megállapításainak megfelelő kivitelezési munkáira</w:t>
      </w:r>
      <w:r w:rsidR="007E4D08" w:rsidRPr="00055392">
        <w:rPr>
          <w:rFonts w:ascii="Times New Roman" w:hAnsi="Times New Roman"/>
          <w:b/>
          <w:iCs/>
        </w:rPr>
        <w:t xml:space="preserve">” </w:t>
      </w:r>
      <w:r w:rsidRPr="00055392">
        <w:rPr>
          <w:rFonts w:ascii="Times New Roman" w:hAnsi="Times New Roman"/>
        </w:rPr>
        <w:t xml:space="preserve">tárgyú </w:t>
      </w:r>
      <w:r w:rsidRPr="00055392">
        <w:rPr>
          <w:rFonts w:ascii="Times New Roman" w:hAnsi="Times New Roman"/>
          <w:lang w:eastAsia="hu-HU"/>
        </w:rPr>
        <w:t>beszerzési eljárás ajánlattevőjeként</w:t>
      </w:r>
    </w:p>
    <w:p w14:paraId="17ED7E53" w14:textId="77777777" w:rsidR="00A773B9" w:rsidRPr="00055392" w:rsidRDefault="00A773B9" w:rsidP="00A773B9">
      <w:pPr>
        <w:pStyle w:val="Nincstrkz"/>
        <w:jc w:val="both"/>
        <w:rPr>
          <w:rFonts w:ascii="Times New Roman" w:hAnsi="Times New Roman"/>
          <w:lang w:eastAsia="hu-HU"/>
        </w:rPr>
      </w:pPr>
    </w:p>
    <w:p w14:paraId="0D14014F" w14:textId="77777777" w:rsidR="00A773B9" w:rsidRPr="00055392" w:rsidRDefault="00A773B9" w:rsidP="00A773B9">
      <w:pPr>
        <w:pStyle w:val="Nincstrkz"/>
        <w:jc w:val="center"/>
        <w:rPr>
          <w:rFonts w:ascii="Times New Roman" w:hAnsi="Times New Roman"/>
          <w:lang w:eastAsia="hu-HU"/>
        </w:rPr>
      </w:pPr>
      <w:r w:rsidRPr="00055392">
        <w:rPr>
          <w:rFonts w:ascii="Times New Roman" w:hAnsi="Times New Roman"/>
          <w:lang w:eastAsia="hu-HU"/>
        </w:rPr>
        <w:t>n y i l a t k o z o m,</w:t>
      </w:r>
    </w:p>
    <w:p w14:paraId="5382EE4B" w14:textId="77777777" w:rsidR="00A773B9" w:rsidRPr="00055392" w:rsidRDefault="00A773B9" w:rsidP="00A773B9">
      <w:pPr>
        <w:pStyle w:val="Nincstrkz"/>
        <w:jc w:val="center"/>
        <w:rPr>
          <w:rFonts w:ascii="Times New Roman" w:hAnsi="Times New Roman"/>
          <w:lang w:eastAsia="hu-HU"/>
        </w:rPr>
      </w:pPr>
    </w:p>
    <w:p w14:paraId="60FC8EBB" w14:textId="77777777" w:rsidR="00A773B9" w:rsidRPr="00055392" w:rsidRDefault="00A773B9" w:rsidP="00A773B9">
      <w:pPr>
        <w:pStyle w:val="Listaszerbekezds"/>
        <w:numPr>
          <w:ilvl w:val="0"/>
          <w:numId w:val="26"/>
        </w:numPr>
        <w:jc w:val="both"/>
        <w:rPr>
          <w:sz w:val="22"/>
          <w:szCs w:val="22"/>
        </w:rPr>
      </w:pPr>
      <w:r w:rsidRPr="00055392">
        <w:rPr>
          <w:rFonts w:eastAsia="Calibri"/>
          <w:sz w:val="22"/>
          <w:szCs w:val="22"/>
        </w:rPr>
        <w:t>hogy a műszaki mellékletekben szereplő feladatok elvégzéséhez</w:t>
      </w:r>
      <w:r w:rsidRPr="00055392">
        <w:rPr>
          <w:sz w:val="22"/>
          <w:szCs w:val="22"/>
        </w:rPr>
        <w:t xml:space="preserve"> rendelkezem a beszerzés tárgya szerinti mindazon szakképesítésekkel, minősítésekkel, amelyek biztosítják, hogy a kivitelezést életvédelmi, szabványossági, tűzbiztonsági szempontból kifogástalanul el tudjuk végezni </w:t>
      </w:r>
    </w:p>
    <w:p w14:paraId="53FC93D1" w14:textId="77777777" w:rsidR="00A773B9" w:rsidRPr="00055392" w:rsidRDefault="00A773B9" w:rsidP="00A773B9">
      <w:pPr>
        <w:pStyle w:val="Nincstrkz"/>
        <w:rPr>
          <w:rFonts w:ascii="Times New Roman" w:hAnsi="Times New Roman"/>
          <w:lang w:eastAsia="hu-HU"/>
        </w:rPr>
      </w:pPr>
    </w:p>
    <w:p w14:paraId="3AD0B27C" w14:textId="77777777" w:rsidR="007E4D08" w:rsidRPr="00055392" w:rsidRDefault="007E4D08" w:rsidP="007E4D08">
      <w:pPr>
        <w:pStyle w:val="Nincstrkz"/>
        <w:jc w:val="both"/>
        <w:rPr>
          <w:rFonts w:ascii="Times New Roman" w:hAnsi="Times New Roman"/>
          <w:lang w:eastAsia="hu-HU"/>
        </w:rPr>
      </w:pPr>
    </w:p>
    <w:p w14:paraId="3781F214" w14:textId="77777777" w:rsidR="007E4D08" w:rsidRPr="00055392" w:rsidRDefault="007E4D08" w:rsidP="007E4D08">
      <w:pPr>
        <w:pStyle w:val="Nincstrkz"/>
        <w:jc w:val="both"/>
        <w:rPr>
          <w:rFonts w:ascii="Times New Roman" w:hAnsi="Times New Roman"/>
          <w:lang w:eastAsia="hu-HU"/>
        </w:rPr>
      </w:pPr>
      <w:r w:rsidRPr="00055392">
        <w:rPr>
          <w:rFonts w:ascii="Times New Roman" w:hAnsi="Times New Roman"/>
          <w:lang w:eastAsia="hu-HU"/>
        </w:rPr>
        <w:t>………………………….,…… év ………………. hó …… nap</w:t>
      </w:r>
    </w:p>
    <w:p w14:paraId="0F30B70B" w14:textId="77777777" w:rsidR="007E4D08" w:rsidRPr="00055392" w:rsidRDefault="007E4D08" w:rsidP="007E4D08">
      <w:pPr>
        <w:pStyle w:val="Nincstrkz"/>
        <w:jc w:val="both"/>
        <w:rPr>
          <w:rFonts w:ascii="Times New Roman" w:hAnsi="Times New Roman"/>
          <w:lang w:eastAsia="hu-HU"/>
        </w:rPr>
      </w:pPr>
    </w:p>
    <w:p w14:paraId="5AEAE94D" w14:textId="77777777" w:rsidR="007E4D08" w:rsidRPr="00055392" w:rsidRDefault="007E4D08" w:rsidP="007E4D08">
      <w:pPr>
        <w:pStyle w:val="Nincstrkz"/>
        <w:ind w:left="10632" w:right="1386"/>
        <w:jc w:val="center"/>
        <w:rPr>
          <w:rFonts w:ascii="Times New Roman" w:hAnsi="Times New Roman"/>
          <w:lang w:eastAsia="hu-HU"/>
        </w:rPr>
      </w:pPr>
      <w:r w:rsidRPr="00055392">
        <w:rPr>
          <w:rFonts w:ascii="Times New Roman" w:hAnsi="Times New Roman"/>
          <w:lang w:eastAsia="hu-HU"/>
        </w:rPr>
        <w:t>……………………………..…</w:t>
      </w:r>
    </w:p>
    <w:p w14:paraId="010513AE" w14:textId="77777777" w:rsidR="007E4D08" w:rsidRPr="00055392" w:rsidRDefault="007E4D08" w:rsidP="007E4D08">
      <w:pPr>
        <w:pStyle w:val="Nincstrkz"/>
        <w:ind w:left="10632" w:right="1386"/>
        <w:jc w:val="both"/>
        <w:rPr>
          <w:rFonts w:ascii="Times New Roman" w:hAnsi="Times New Roman"/>
          <w:lang w:eastAsia="hu-HU"/>
        </w:rPr>
      </w:pPr>
      <w:r w:rsidRPr="00055392">
        <w:rPr>
          <w:rFonts w:ascii="Times New Roman" w:hAnsi="Times New Roman"/>
          <w:lang w:eastAsia="hu-HU"/>
        </w:rPr>
        <w:t>Ajánlattevő cégszerű aláírása</w:t>
      </w:r>
    </w:p>
    <w:p w14:paraId="644909E5" w14:textId="77777777" w:rsidR="00C73A67" w:rsidRPr="00055392" w:rsidRDefault="00C73A67" w:rsidP="0D594351">
      <w:pPr>
        <w:pStyle w:val="Nincstrkz"/>
        <w:ind w:left="10632" w:right="1386"/>
        <w:jc w:val="both"/>
        <w:rPr>
          <w:rFonts w:ascii="Times New Roman" w:hAnsi="Times New Roman"/>
          <w:lang w:eastAsia="hu-HU"/>
        </w:rPr>
      </w:pPr>
    </w:p>
    <w:sectPr w:rsidR="00C73A67" w:rsidRPr="00055392" w:rsidSect="00286369">
      <w:pgSz w:w="16838" w:h="11906" w:orient="landscape"/>
      <w:pgMar w:top="1417"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4C976" w14:textId="77777777" w:rsidR="003D1EF5" w:rsidRDefault="003D1EF5" w:rsidP="009C1DE4">
      <w:r>
        <w:separator/>
      </w:r>
    </w:p>
  </w:endnote>
  <w:endnote w:type="continuationSeparator" w:id="0">
    <w:p w14:paraId="503A2A50" w14:textId="77777777" w:rsidR="003D1EF5" w:rsidRDefault="003D1EF5" w:rsidP="009C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55305"/>
      <w:docPartObj>
        <w:docPartGallery w:val="Page Numbers (Bottom of Page)"/>
        <w:docPartUnique/>
      </w:docPartObj>
    </w:sdtPr>
    <w:sdtEndPr/>
    <w:sdtContent>
      <w:p w14:paraId="30738292" w14:textId="6CDF9B3F" w:rsidR="004F4644" w:rsidRDefault="004F4644">
        <w:pPr>
          <w:pStyle w:val="llb"/>
          <w:jc w:val="right"/>
        </w:pPr>
        <w:r>
          <w:fldChar w:fldCharType="begin"/>
        </w:r>
        <w:r>
          <w:instrText>PAGE   \* MERGEFORMAT</w:instrText>
        </w:r>
        <w:r>
          <w:fldChar w:fldCharType="separate"/>
        </w:r>
        <w:r w:rsidR="003D1EF5">
          <w:rPr>
            <w:noProof/>
          </w:rPr>
          <w:t>1</w:t>
        </w:r>
        <w:r>
          <w:fldChar w:fldCharType="end"/>
        </w:r>
      </w:p>
    </w:sdtContent>
  </w:sdt>
  <w:p w14:paraId="64BB43DA" w14:textId="77777777" w:rsidR="004F4644" w:rsidRDefault="004F46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BB1D3" w14:textId="77777777" w:rsidR="003D1EF5" w:rsidRDefault="003D1EF5" w:rsidP="009C1DE4">
      <w:r>
        <w:separator/>
      </w:r>
    </w:p>
  </w:footnote>
  <w:footnote w:type="continuationSeparator" w:id="0">
    <w:p w14:paraId="5C3E9753" w14:textId="77777777" w:rsidR="003D1EF5" w:rsidRDefault="003D1EF5" w:rsidP="009C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4F85E09"/>
    <w:multiLevelType w:val="hybridMultilevel"/>
    <w:tmpl w:val="4CA25724"/>
    <w:lvl w:ilvl="0" w:tplc="70724890">
      <w:start w:val="1"/>
      <w:numFmt w:val="upp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715664"/>
    <w:multiLevelType w:val="hybridMultilevel"/>
    <w:tmpl w:val="0C28BE10"/>
    <w:lvl w:ilvl="0" w:tplc="9D08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B87F07"/>
    <w:multiLevelType w:val="hybridMultilevel"/>
    <w:tmpl w:val="6AE436BE"/>
    <w:lvl w:ilvl="0" w:tplc="040E0001">
      <w:start w:val="1"/>
      <w:numFmt w:val="bullet"/>
      <w:lvlText w:val=""/>
      <w:lvlJc w:val="left"/>
      <w:pPr>
        <w:ind w:left="1120" w:hanging="360"/>
      </w:pPr>
      <w:rPr>
        <w:rFonts w:ascii="Symbol" w:hAnsi="Symbol" w:hint="default"/>
      </w:rPr>
    </w:lvl>
    <w:lvl w:ilvl="1" w:tplc="040E0003">
      <w:start w:val="1"/>
      <w:numFmt w:val="bullet"/>
      <w:lvlText w:val="o"/>
      <w:lvlJc w:val="left"/>
      <w:pPr>
        <w:ind w:left="1840" w:hanging="360"/>
      </w:pPr>
      <w:rPr>
        <w:rFonts w:ascii="Courier New" w:hAnsi="Courier New" w:cs="Courier New" w:hint="default"/>
      </w:rPr>
    </w:lvl>
    <w:lvl w:ilvl="2" w:tplc="040E0005">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B3E7301"/>
    <w:multiLevelType w:val="multilevel"/>
    <w:tmpl w:val="730C26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C94FEB"/>
    <w:multiLevelType w:val="hybridMultilevel"/>
    <w:tmpl w:val="8752D4F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6" w15:restartNumberingAfterBreak="0">
    <w:nsid w:val="198D72DB"/>
    <w:multiLevelType w:val="hybridMultilevel"/>
    <w:tmpl w:val="1FBCC47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22072D71"/>
    <w:multiLevelType w:val="hybridMultilevel"/>
    <w:tmpl w:val="2C9846F6"/>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8" w15:restartNumberingAfterBreak="0">
    <w:nsid w:val="241446FF"/>
    <w:multiLevelType w:val="hybridMultilevel"/>
    <w:tmpl w:val="7744D170"/>
    <w:lvl w:ilvl="0" w:tplc="DA22E35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D76AA6"/>
    <w:multiLevelType w:val="hybridMultilevel"/>
    <w:tmpl w:val="4A8EB4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DE3E9A"/>
    <w:multiLevelType w:val="hybridMultilevel"/>
    <w:tmpl w:val="BC545B74"/>
    <w:lvl w:ilvl="0" w:tplc="040E0001">
      <w:start w:val="1"/>
      <w:numFmt w:val="bullet"/>
      <w:lvlText w:val=""/>
      <w:lvlJc w:val="left"/>
      <w:pPr>
        <w:ind w:left="1287" w:hanging="360"/>
      </w:pPr>
      <w:rPr>
        <w:rFonts w:ascii="Symbol" w:hAnsi="Symbol" w:cs="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cs="Wingdings" w:hint="default"/>
      </w:rPr>
    </w:lvl>
    <w:lvl w:ilvl="3" w:tplc="040E0001" w:tentative="1">
      <w:start w:val="1"/>
      <w:numFmt w:val="bullet"/>
      <w:lvlText w:val=""/>
      <w:lvlJc w:val="left"/>
      <w:pPr>
        <w:ind w:left="3447" w:hanging="360"/>
      </w:pPr>
      <w:rPr>
        <w:rFonts w:ascii="Symbol" w:hAnsi="Symbol" w:cs="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cs="Wingdings" w:hint="default"/>
      </w:rPr>
    </w:lvl>
    <w:lvl w:ilvl="6" w:tplc="040E0001" w:tentative="1">
      <w:start w:val="1"/>
      <w:numFmt w:val="bullet"/>
      <w:lvlText w:val=""/>
      <w:lvlJc w:val="left"/>
      <w:pPr>
        <w:ind w:left="5607" w:hanging="360"/>
      </w:pPr>
      <w:rPr>
        <w:rFonts w:ascii="Symbol" w:hAnsi="Symbol" w:cs="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cs="Wingdings" w:hint="default"/>
      </w:rPr>
    </w:lvl>
  </w:abstractNum>
  <w:abstractNum w:abstractNumId="11"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18C50BB"/>
    <w:multiLevelType w:val="hybridMultilevel"/>
    <w:tmpl w:val="14F0AB26"/>
    <w:lvl w:ilvl="0" w:tplc="DCB235EC">
      <w:start w:val="2020"/>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15:restartNumberingAfterBreak="0">
    <w:nsid w:val="419954C1"/>
    <w:multiLevelType w:val="hybridMultilevel"/>
    <w:tmpl w:val="16BED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5312B5A"/>
    <w:multiLevelType w:val="hybridMultilevel"/>
    <w:tmpl w:val="0C28BE10"/>
    <w:lvl w:ilvl="0" w:tplc="9D08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6312C8"/>
    <w:multiLevelType w:val="hybridMultilevel"/>
    <w:tmpl w:val="6FBA9A6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4BC878C6"/>
    <w:multiLevelType w:val="hybridMultilevel"/>
    <w:tmpl w:val="D15094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E6F2E9B"/>
    <w:multiLevelType w:val="hybridMultilevel"/>
    <w:tmpl w:val="3C0850A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51917A89"/>
    <w:multiLevelType w:val="hybridMultilevel"/>
    <w:tmpl w:val="5F06F49A"/>
    <w:lvl w:ilvl="0" w:tplc="9D08E9D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01173A"/>
    <w:multiLevelType w:val="hybridMultilevel"/>
    <w:tmpl w:val="A53A3D7A"/>
    <w:lvl w:ilvl="0" w:tplc="E5BE5CAC">
      <w:start w:val="1"/>
      <w:numFmt w:val="lowerLetter"/>
      <w:lvlText w:val="%1)"/>
      <w:lvlJc w:val="left"/>
      <w:pPr>
        <w:ind w:left="1854" w:hanging="360"/>
      </w:pPr>
    </w:lvl>
    <w:lvl w:ilvl="1" w:tplc="C9F2FA30">
      <w:start w:val="1"/>
      <w:numFmt w:val="upperRoman"/>
      <w:lvlText w:val="%2."/>
      <w:lvlJc w:val="left"/>
      <w:pPr>
        <w:tabs>
          <w:tab w:val="num" w:pos="2934"/>
        </w:tabs>
        <w:ind w:left="2934" w:hanging="720"/>
      </w:pPr>
    </w:lvl>
    <w:lvl w:ilvl="2" w:tplc="855C9C78">
      <w:start w:val="1"/>
      <w:numFmt w:val="lowerRoman"/>
      <w:lvlText w:val="%3."/>
      <w:lvlJc w:val="right"/>
      <w:pPr>
        <w:ind w:left="3294" w:hanging="180"/>
      </w:pPr>
    </w:lvl>
    <w:lvl w:ilvl="3" w:tplc="46CEB0CC">
      <w:start w:val="1"/>
      <w:numFmt w:val="decimal"/>
      <w:lvlText w:val="%4."/>
      <w:lvlJc w:val="left"/>
      <w:pPr>
        <w:ind w:left="4014" w:hanging="360"/>
      </w:pPr>
    </w:lvl>
    <w:lvl w:ilvl="4" w:tplc="24C648BE">
      <w:start w:val="1"/>
      <w:numFmt w:val="lowerLetter"/>
      <w:lvlText w:val="%5."/>
      <w:lvlJc w:val="left"/>
      <w:pPr>
        <w:ind w:left="4734" w:hanging="360"/>
      </w:pPr>
    </w:lvl>
    <w:lvl w:ilvl="5" w:tplc="F95CBFB8">
      <w:start w:val="1"/>
      <w:numFmt w:val="lowerRoman"/>
      <w:lvlText w:val="%6."/>
      <w:lvlJc w:val="right"/>
      <w:pPr>
        <w:ind w:left="5454" w:hanging="180"/>
      </w:pPr>
    </w:lvl>
    <w:lvl w:ilvl="6" w:tplc="9DD804D4">
      <w:start w:val="1"/>
      <w:numFmt w:val="decimal"/>
      <w:lvlText w:val="%7."/>
      <w:lvlJc w:val="left"/>
      <w:pPr>
        <w:ind w:left="6174" w:hanging="360"/>
      </w:pPr>
    </w:lvl>
    <w:lvl w:ilvl="7" w:tplc="95CC53A8">
      <w:start w:val="1"/>
      <w:numFmt w:val="lowerLetter"/>
      <w:lvlText w:val="%8."/>
      <w:lvlJc w:val="left"/>
      <w:pPr>
        <w:ind w:left="6894" w:hanging="360"/>
      </w:pPr>
    </w:lvl>
    <w:lvl w:ilvl="8" w:tplc="DBDE5A84">
      <w:start w:val="1"/>
      <w:numFmt w:val="lowerRoman"/>
      <w:lvlText w:val="%9."/>
      <w:lvlJc w:val="right"/>
      <w:pPr>
        <w:ind w:left="7614" w:hanging="180"/>
      </w:pPr>
    </w:lvl>
  </w:abstractNum>
  <w:abstractNum w:abstractNumId="20" w15:restartNumberingAfterBreak="0">
    <w:nsid w:val="5F3B180F"/>
    <w:multiLevelType w:val="hybridMultilevel"/>
    <w:tmpl w:val="E54AE7BA"/>
    <w:lvl w:ilvl="0" w:tplc="36FCB76A">
      <w:start w:val="21"/>
      <w:numFmt w:val="upperRoman"/>
      <w:lvlText w:val="%1."/>
      <w:lvlJc w:val="left"/>
      <w:pPr>
        <w:ind w:left="2934" w:hanging="720"/>
      </w:pPr>
      <w:rPr>
        <w:rFonts w:hint="default"/>
        <w:b/>
      </w:rPr>
    </w:lvl>
    <w:lvl w:ilvl="1" w:tplc="040E0019">
      <w:start w:val="1"/>
      <w:numFmt w:val="lowerLetter"/>
      <w:lvlText w:val="%2."/>
      <w:lvlJc w:val="left"/>
      <w:pPr>
        <w:ind w:left="3294" w:hanging="360"/>
      </w:pPr>
    </w:lvl>
    <w:lvl w:ilvl="2" w:tplc="040E001B" w:tentative="1">
      <w:start w:val="1"/>
      <w:numFmt w:val="lowerRoman"/>
      <w:lvlText w:val="%3."/>
      <w:lvlJc w:val="right"/>
      <w:pPr>
        <w:ind w:left="4014" w:hanging="180"/>
      </w:pPr>
    </w:lvl>
    <w:lvl w:ilvl="3" w:tplc="040E000F" w:tentative="1">
      <w:start w:val="1"/>
      <w:numFmt w:val="decimal"/>
      <w:lvlText w:val="%4."/>
      <w:lvlJc w:val="left"/>
      <w:pPr>
        <w:ind w:left="4734" w:hanging="360"/>
      </w:pPr>
    </w:lvl>
    <w:lvl w:ilvl="4" w:tplc="040E0019" w:tentative="1">
      <w:start w:val="1"/>
      <w:numFmt w:val="lowerLetter"/>
      <w:lvlText w:val="%5."/>
      <w:lvlJc w:val="left"/>
      <w:pPr>
        <w:ind w:left="5454" w:hanging="360"/>
      </w:pPr>
    </w:lvl>
    <w:lvl w:ilvl="5" w:tplc="040E001B" w:tentative="1">
      <w:start w:val="1"/>
      <w:numFmt w:val="lowerRoman"/>
      <w:lvlText w:val="%6."/>
      <w:lvlJc w:val="right"/>
      <w:pPr>
        <w:ind w:left="6174" w:hanging="180"/>
      </w:pPr>
    </w:lvl>
    <w:lvl w:ilvl="6" w:tplc="040E000F" w:tentative="1">
      <w:start w:val="1"/>
      <w:numFmt w:val="decimal"/>
      <w:lvlText w:val="%7."/>
      <w:lvlJc w:val="left"/>
      <w:pPr>
        <w:ind w:left="6894" w:hanging="360"/>
      </w:pPr>
    </w:lvl>
    <w:lvl w:ilvl="7" w:tplc="040E0019" w:tentative="1">
      <w:start w:val="1"/>
      <w:numFmt w:val="lowerLetter"/>
      <w:lvlText w:val="%8."/>
      <w:lvlJc w:val="left"/>
      <w:pPr>
        <w:ind w:left="7614" w:hanging="360"/>
      </w:pPr>
    </w:lvl>
    <w:lvl w:ilvl="8" w:tplc="040E001B" w:tentative="1">
      <w:start w:val="1"/>
      <w:numFmt w:val="lowerRoman"/>
      <w:lvlText w:val="%9."/>
      <w:lvlJc w:val="right"/>
      <w:pPr>
        <w:ind w:left="8334" w:hanging="180"/>
      </w:pPr>
    </w:lvl>
  </w:abstractNum>
  <w:abstractNum w:abstractNumId="21" w15:restartNumberingAfterBreak="0">
    <w:nsid w:val="5F907505"/>
    <w:multiLevelType w:val="hybridMultilevel"/>
    <w:tmpl w:val="8944A0E8"/>
    <w:lvl w:ilvl="0" w:tplc="040E0017">
      <w:start w:val="1"/>
      <w:numFmt w:val="lowerLetter"/>
      <w:lvlText w:val="%1)"/>
      <w:lvlJc w:val="left"/>
      <w:pPr>
        <w:ind w:left="1854" w:hanging="360"/>
      </w:pPr>
    </w:lvl>
    <w:lvl w:ilvl="1" w:tplc="58ECBCB6">
      <w:start w:val="1"/>
      <w:numFmt w:val="upperRoman"/>
      <w:lvlText w:val="%2."/>
      <w:lvlJc w:val="left"/>
      <w:pPr>
        <w:tabs>
          <w:tab w:val="num" w:pos="2934"/>
        </w:tabs>
        <w:ind w:left="2934" w:hanging="720"/>
      </w:pPr>
      <w:rPr>
        <w:rFonts w:hint="default"/>
        <w:b/>
        <w:bCs w:val="0"/>
      </w:rPr>
    </w:lvl>
    <w:lvl w:ilvl="2" w:tplc="040E001B">
      <w:start w:val="1"/>
      <w:numFmt w:val="lowerRoman"/>
      <w:lvlText w:val="%3."/>
      <w:lvlJc w:val="right"/>
      <w:pPr>
        <w:ind w:left="3294" w:hanging="180"/>
      </w:pPr>
    </w:lvl>
    <w:lvl w:ilvl="3" w:tplc="040E000F">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2" w15:restartNumberingAfterBreak="0">
    <w:nsid w:val="616C4A74"/>
    <w:multiLevelType w:val="hybridMultilevel"/>
    <w:tmpl w:val="098E0A3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1EC62BD"/>
    <w:multiLevelType w:val="hybridMultilevel"/>
    <w:tmpl w:val="3AA0707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360434"/>
    <w:multiLevelType w:val="hybridMultilevel"/>
    <w:tmpl w:val="49D8300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6DF529DA"/>
    <w:multiLevelType w:val="multilevel"/>
    <w:tmpl w:val="D6FC2A12"/>
    <w:lvl w:ilvl="0">
      <w:start w:val="1"/>
      <w:numFmt w:val="lowerLetter"/>
      <w:lvlText w:val="%1)"/>
      <w:lvlJc w:val="left"/>
      <w:pPr>
        <w:ind w:left="1854" w:hanging="360"/>
      </w:pPr>
    </w:lvl>
    <w:lvl w:ilvl="1">
      <w:start w:val="1"/>
      <w:numFmt w:val="upperRoman"/>
      <w:lvlText w:val="%2."/>
      <w:lvlJc w:val="left"/>
      <w:pPr>
        <w:tabs>
          <w:tab w:val="num" w:pos="2934"/>
        </w:tabs>
        <w:ind w:left="2934" w:hanging="720"/>
      </w:pPr>
      <w:rPr>
        <w:rFonts w:ascii="Times New Roman" w:hAnsi="Times New Roman" w:cs="Times New Roman" w:hint="default"/>
        <w:b/>
        <w:bCs w:val="0"/>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15:restartNumberingAfterBreak="0">
    <w:nsid w:val="72E0560D"/>
    <w:multiLevelType w:val="hybridMultilevel"/>
    <w:tmpl w:val="E93E7362"/>
    <w:lvl w:ilvl="0" w:tplc="040E0001">
      <w:start w:val="1"/>
      <w:numFmt w:val="bullet"/>
      <w:lvlText w:val=""/>
      <w:lvlJc w:val="left"/>
      <w:pPr>
        <w:ind w:left="1287" w:hanging="360"/>
      </w:pPr>
      <w:rPr>
        <w:rFonts w:ascii="Symbol" w:hAnsi="Symbol" w:cs="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cs="Wingdings" w:hint="default"/>
      </w:rPr>
    </w:lvl>
    <w:lvl w:ilvl="3" w:tplc="040E0001" w:tentative="1">
      <w:start w:val="1"/>
      <w:numFmt w:val="bullet"/>
      <w:lvlText w:val=""/>
      <w:lvlJc w:val="left"/>
      <w:pPr>
        <w:ind w:left="3447" w:hanging="360"/>
      </w:pPr>
      <w:rPr>
        <w:rFonts w:ascii="Symbol" w:hAnsi="Symbol" w:cs="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cs="Wingdings" w:hint="default"/>
      </w:rPr>
    </w:lvl>
    <w:lvl w:ilvl="6" w:tplc="040E0001" w:tentative="1">
      <w:start w:val="1"/>
      <w:numFmt w:val="bullet"/>
      <w:lvlText w:val=""/>
      <w:lvlJc w:val="left"/>
      <w:pPr>
        <w:ind w:left="5607" w:hanging="360"/>
      </w:pPr>
      <w:rPr>
        <w:rFonts w:ascii="Symbol" w:hAnsi="Symbol" w:cs="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cs="Wingdings" w:hint="default"/>
      </w:rPr>
    </w:lvl>
  </w:abstractNum>
  <w:abstractNum w:abstractNumId="28"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193EE1"/>
    <w:multiLevelType w:val="hybridMultilevel"/>
    <w:tmpl w:val="1798842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0" w15:restartNumberingAfterBreak="0">
    <w:nsid w:val="76185A5F"/>
    <w:multiLevelType w:val="hybridMultilevel"/>
    <w:tmpl w:val="92DEC910"/>
    <w:lvl w:ilvl="0" w:tplc="040E0019">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num w:numId="1">
    <w:abstractNumId w:val="21"/>
  </w:num>
  <w:num w:numId="2">
    <w:abstractNumId w:val="3"/>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2"/>
  </w:num>
  <w:num w:numId="7">
    <w:abstractNumId w:val="23"/>
  </w:num>
  <w:num w:numId="8">
    <w:abstractNumId w:val="4"/>
  </w:num>
  <w:num w:numId="9">
    <w:abstractNumId w:val="1"/>
  </w:num>
  <w:num w:numId="10">
    <w:abstractNumId w:val="14"/>
  </w:num>
  <w:num w:numId="11">
    <w:abstractNumId w:val="2"/>
  </w:num>
  <w:num w:numId="12">
    <w:abstractNumId w:val="18"/>
  </w:num>
  <w:num w:numId="13">
    <w:abstractNumId w:val="13"/>
  </w:num>
  <w:num w:numId="14">
    <w:abstractNumId w:val="10"/>
  </w:num>
  <w:num w:numId="15">
    <w:abstractNumId w:val="27"/>
  </w:num>
  <w:num w:numId="16">
    <w:abstractNumId w:val="9"/>
  </w:num>
  <w:num w:numId="17">
    <w:abstractNumId w:val="26"/>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28"/>
  </w:num>
  <w:num w:numId="27">
    <w:abstractNumId w:val="6"/>
  </w:num>
  <w:num w:numId="28">
    <w:abstractNumId w:val="7"/>
  </w:num>
  <w:num w:numId="29">
    <w:abstractNumId w:val="15"/>
  </w:num>
  <w:num w:numId="30">
    <w:abstractNumId w:val="29"/>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E4"/>
    <w:rsid w:val="000027F3"/>
    <w:rsid w:val="00007FD8"/>
    <w:rsid w:val="0001074C"/>
    <w:rsid w:val="000115D1"/>
    <w:rsid w:val="00014CDF"/>
    <w:rsid w:val="00015E87"/>
    <w:rsid w:val="0002042C"/>
    <w:rsid w:val="00020C27"/>
    <w:rsid w:val="00026771"/>
    <w:rsid w:val="00027A6B"/>
    <w:rsid w:val="00031F16"/>
    <w:rsid w:val="00032829"/>
    <w:rsid w:val="00035395"/>
    <w:rsid w:val="00040EDA"/>
    <w:rsid w:val="00044022"/>
    <w:rsid w:val="000454BE"/>
    <w:rsid w:val="00046951"/>
    <w:rsid w:val="000469CA"/>
    <w:rsid w:val="00047937"/>
    <w:rsid w:val="00047D16"/>
    <w:rsid w:val="00050F42"/>
    <w:rsid w:val="000547E5"/>
    <w:rsid w:val="00054FD6"/>
    <w:rsid w:val="00055392"/>
    <w:rsid w:val="0006481C"/>
    <w:rsid w:val="00070E5D"/>
    <w:rsid w:val="0007228B"/>
    <w:rsid w:val="000734E9"/>
    <w:rsid w:val="00073F59"/>
    <w:rsid w:val="00075926"/>
    <w:rsid w:val="00076676"/>
    <w:rsid w:val="00076DD9"/>
    <w:rsid w:val="00081780"/>
    <w:rsid w:val="0008184A"/>
    <w:rsid w:val="000822CD"/>
    <w:rsid w:val="00085B2B"/>
    <w:rsid w:val="000864C2"/>
    <w:rsid w:val="00090B28"/>
    <w:rsid w:val="00091BC3"/>
    <w:rsid w:val="00094037"/>
    <w:rsid w:val="00094911"/>
    <w:rsid w:val="00097D11"/>
    <w:rsid w:val="000A09A0"/>
    <w:rsid w:val="000B0C0D"/>
    <w:rsid w:val="000B0EB7"/>
    <w:rsid w:val="000B4B4E"/>
    <w:rsid w:val="000C50F4"/>
    <w:rsid w:val="000C7745"/>
    <w:rsid w:val="000D0C7C"/>
    <w:rsid w:val="000E0CF2"/>
    <w:rsid w:val="000E250F"/>
    <w:rsid w:val="000E3A91"/>
    <w:rsid w:val="000F00A1"/>
    <w:rsid w:val="000F07F6"/>
    <w:rsid w:val="000F0C84"/>
    <w:rsid w:val="000F3A9C"/>
    <w:rsid w:val="000F6745"/>
    <w:rsid w:val="000F6D78"/>
    <w:rsid w:val="001018CA"/>
    <w:rsid w:val="0010228F"/>
    <w:rsid w:val="00104C85"/>
    <w:rsid w:val="00105FB5"/>
    <w:rsid w:val="00106C3C"/>
    <w:rsid w:val="00106E0E"/>
    <w:rsid w:val="00107BC9"/>
    <w:rsid w:val="00112933"/>
    <w:rsid w:val="00115A9E"/>
    <w:rsid w:val="00117205"/>
    <w:rsid w:val="00117DD4"/>
    <w:rsid w:val="001205FF"/>
    <w:rsid w:val="001234FB"/>
    <w:rsid w:val="00126776"/>
    <w:rsid w:val="00130C74"/>
    <w:rsid w:val="001330D0"/>
    <w:rsid w:val="0013357D"/>
    <w:rsid w:val="00135BCA"/>
    <w:rsid w:val="00137F68"/>
    <w:rsid w:val="00141D72"/>
    <w:rsid w:val="00142FAC"/>
    <w:rsid w:val="00143C0A"/>
    <w:rsid w:val="00144A8D"/>
    <w:rsid w:val="00146B6B"/>
    <w:rsid w:val="00150F41"/>
    <w:rsid w:val="001517EA"/>
    <w:rsid w:val="00151944"/>
    <w:rsid w:val="00160480"/>
    <w:rsid w:val="0016502E"/>
    <w:rsid w:val="001659B3"/>
    <w:rsid w:val="00165E24"/>
    <w:rsid w:val="001665DB"/>
    <w:rsid w:val="00171DEC"/>
    <w:rsid w:val="00174670"/>
    <w:rsid w:val="00174B1B"/>
    <w:rsid w:val="00174BF1"/>
    <w:rsid w:val="001754A6"/>
    <w:rsid w:val="00176502"/>
    <w:rsid w:val="001845BD"/>
    <w:rsid w:val="001869DA"/>
    <w:rsid w:val="00190854"/>
    <w:rsid w:val="00191785"/>
    <w:rsid w:val="00191A78"/>
    <w:rsid w:val="00193AFC"/>
    <w:rsid w:val="00196290"/>
    <w:rsid w:val="001A166F"/>
    <w:rsid w:val="001A16E9"/>
    <w:rsid w:val="001A1D29"/>
    <w:rsid w:val="001A35BE"/>
    <w:rsid w:val="001A4718"/>
    <w:rsid w:val="001A64D8"/>
    <w:rsid w:val="001B79A1"/>
    <w:rsid w:val="001C101E"/>
    <w:rsid w:val="001C1444"/>
    <w:rsid w:val="001C1FF3"/>
    <w:rsid w:val="001C24F0"/>
    <w:rsid w:val="001C4FA7"/>
    <w:rsid w:val="001D32FD"/>
    <w:rsid w:val="001D3F2C"/>
    <w:rsid w:val="001D56EA"/>
    <w:rsid w:val="001D5866"/>
    <w:rsid w:val="001E1DB4"/>
    <w:rsid w:val="001E6C9C"/>
    <w:rsid w:val="001F07A4"/>
    <w:rsid w:val="001F486D"/>
    <w:rsid w:val="001F704D"/>
    <w:rsid w:val="001F7707"/>
    <w:rsid w:val="00203213"/>
    <w:rsid w:val="00204BF3"/>
    <w:rsid w:val="00206348"/>
    <w:rsid w:val="002124ED"/>
    <w:rsid w:val="00214B0D"/>
    <w:rsid w:val="00214C8A"/>
    <w:rsid w:val="00216443"/>
    <w:rsid w:val="00217008"/>
    <w:rsid w:val="00223CAE"/>
    <w:rsid w:val="00224792"/>
    <w:rsid w:val="002255A0"/>
    <w:rsid w:val="002269DE"/>
    <w:rsid w:val="00226D0D"/>
    <w:rsid w:val="00227837"/>
    <w:rsid w:val="002309A9"/>
    <w:rsid w:val="00230C17"/>
    <w:rsid w:val="0023418B"/>
    <w:rsid w:val="00234305"/>
    <w:rsid w:val="002411AA"/>
    <w:rsid w:val="00243A00"/>
    <w:rsid w:val="00246218"/>
    <w:rsid w:val="002479B6"/>
    <w:rsid w:val="00252BFA"/>
    <w:rsid w:val="00253F50"/>
    <w:rsid w:val="002572EA"/>
    <w:rsid w:val="00257CC2"/>
    <w:rsid w:val="00257E45"/>
    <w:rsid w:val="00266144"/>
    <w:rsid w:val="00270112"/>
    <w:rsid w:val="00270386"/>
    <w:rsid w:val="00271106"/>
    <w:rsid w:val="00272927"/>
    <w:rsid w:val="0027424B"/>
    <w:rsid w:val="00274F8C"/>
    <w:rsid w:val="00275293"/>
    <w:rsid w:val="00275453"/>
    <w:rsid w:val="00275ACC"/>
    <w:rsid w:val="00280416"/>
    <w:rsid w:val="0028076F"/>
    <w:rsid w:val="00282650"/>
    <w:rsid w:val="00286369"/>
    <w:rsid w:val="00291C2F"/>
    <w:rsid w:val="00292077"/>
    <w:rsid w:val="00293AC3"/>
    <w:rsid w:val="00293D54"/>
    <w:rsid w:val="002966B2"/>
    <w:rsid w:val="0029686E"/>
    <w:rsid w:val="002971F9"/>
    <w:rsid w:val="002A2BF0"/>
    <w:rsid w:val="002A5A0B"/>
    <w:rsid w:val="002A6114"/>
    <w:rsid w:val="002A6E72"/>
    <w:rsid w:val="002B392A"/>
    <w:rsid w:val="002B57F6"/>
    <w:rsid w:val="002B5F37"/>
    <w:rsid w:val="002C5F57"/>
    <w:rsid w:val="002C603A"/>
    <w:rsid w:val="002C62C0"/>
    <w:rsid w:val="002C7AB5"/>
    <w:rsid w:val="002D3499"/>
    <w:rsid w:val="002D3F5F"/>
    <w:rsid w:val="002D6AFB"/>
    <w:rsid w:val="002E1396"/>
    <w:rsid w:val="002E742D"/>
    <w:rsid w:val="002E7AA9"/>
    <w:rsid w:val="002E7B96"/>
    <w:rsid w:val="002F090F"/>
    <w:rsid w:val="002F5CAD"/>
    <w:rsid w:val="0030238E"/>
    <w:rsid w:val="0030497D"/>
    <w:rsid w:val="00313D72"/>
    <w:rsid w:val="00315AD4"/>
    <w:rsid w:val="00317367"/>
    <w:rsid w:val="00320FBD"/>
    <w:rsid w:val="003217A0"/>
    <w:rsid w:val="00321E2C"/>
    <w:rsid w:val="003220CF"/>
    <w:rsid w:val="00325580"/>
    <w:rsid w:val="003270E7"/>
    <w:rsid w:val="00331695"/>
    <w:rsid w:val="00336FCF"/>
    <w:rsid w:val="00337268"/>
    <w:rsid w:val="003373B4"/>
    <w:rsid w:val="00344850"/>
    <w:rsid w:val="003519AB"/>
    <w:rsid w:val="00353B75"/>
    <w:rsid w:val="00354754"/>
    <w:rsid w:val="00356DEA"/>
    <w:rsid w:val="00356F92"/>
    <w:rsid w:val="00361A71"/>
    <w:rsid w:val="00363B6C"/>
    <w:rsid w:val="00364B33"/>
    <w:rsid w:val="00365EC0"/>
    <w:rsid w:val="0036741E"/>
    <w:rsid w:val="0037482C"/>
    <w:rsid w:val="0037513B"/>
    <w:rsid w:val="00376FC1"/>
    <w:rsid w:val="00380ABA"/>
    <w:rsid w:val="00382D4D"/>
    <w:rsid w:val="00384276"/>
    <w:rsid w:val="00385344"/>
    <w:rsid w:val="0038562D"/>
    <w:rsid w:val="00386014"/>
    <w:rsid w:val="003953B5"/>
    <w:rsid w:val="00395BBD"/>
    <w:rsid w:val="003970CE"/>
    <w:rsid w:val="003A0E87"/>
    <w:rsid w:val="003B791F"/>
    <w:rsid w:val="003B7E7D"/>
    <w:rsid w:val="003C291B"/>
    <w:rsid w:val="003D042D"/>
    <w:rsid w:val="003D1EF5"/>
    <w:rsid w:val="003D2365"/>
    <w:rsid w:val="003D283C"/>
    <w:rsid w:val="003D29DB"/>
    <w:rsid w:val="003E3857"/>
    <w:rsid w:val="003E3F33"/>
    <w:rsid w:val="003F17F6"/>
    <w:rsid w:val="003F2957"/>
    <w:rsid w:val="003F2CF4"/>
    <w:rsid w:val="003F30D5"/>
    <w:rsid w:val="003F35EB"/>
    <w:rsid w:val="003F38A5"/>
    <w:rsid w:val="003F6757"/>
    <w:rsid w:val="003F6C82"/>
    <w:rsid w:val="00400307"/>
    <w:rsid w:val="0040448D"/>
    <w:rsid w:val="004070EE"/>
    <w:rsid w:val="0040734C"/>
    <w:rsid w:val="004109F7"/>
    <w:rsid w:val="00410BF9"/>
    <w:rsid w:val="00413514"/>
    <w:rsid w:val="00420749"/>
    <w:rsid w:val="00421ECF"/>
    <w:rsid w:val="0042446B"/>
    <w:rsid w:val="0042497D"/>
    <w:rsid w:val="004253C0"/>
    <w:rsid w:val="00426E27"/>
    <w:rsid w:val="00427D4E"/>
    <w:rsid w:val="0043345B"/>
    <w:rsid w:val="00434E0F"/>
    <w:rsid w:val="00440EE8"/>
    <w:rsid w:val="00450384"/>
    <w:rsid w:val="00450CC9"/>
    <w:rsid w:val="0045200C"/>
    <w:rsid w:val="00455B57"/>
    <w:rsid w:val="00456F9A"/>
    <w:rsid w:val="004575DC"/>
    <w:rsid w:val="004614F4"/>
    <w:rsid w:val="00463C33"/>
    <w:rsid w:val="004666BD"/>
    <w:rsid w:val="00474D05"/>
    <w:rsid w:val="00480907"/>
    <w:rsid w:val="00480AA4"/>
    <w:rsid w:val="00481362"/>
    <w:rsid w:val="00494D16"/>
    <w:rsid w:val="00494DDE"/>
    <w:rsid w:val="00495FD2"/>
    <w:rsid w:val="004969FF"/>
    <w:rsid w:val="00496C31"/>
    <w:rsid w:val="004A03C0"/>
    <w:rsid w:val="004A3AA5"/>
    <w:rsid w:val="004B418E"/>
    <w:rsid w:val="004B633E"/>
    <w:rsid w:val="004C01DF"/>
    <w:rsid w:val="004C12CB"/>
    <w:rsid w:val="004C3425"/>
    <w:rsid w:val="004C3CB5"/>
    <w:rsid w:val="004C618D"/>
    <w:rsid w:val="004C67EB"/>
    <w:rsid w:val="004D2D53"/>
    <w:rsid w:val="004D3388"/>
    <w:rsid w:val="004D7CED"/>
    <w:rsid w:val="004E082A"/>
    <w:rsid w:val="004E1125"/>
    <w:rsid w:val="004E7502"/>
    <w:rsid w:val="004F04C7"/>
    <w:rsid w:val="004F0ABF"/>
    <w:rsid w:val="004F10E2"/>
    <w:rsid w:val="004F1FB7"/>
    <w:rsid w:val="004F218D"/>
    <w:rsid w:val="004F2E91"/>
    <w:rsid w:val="004F3070"/>
    <w:rsid w:val="004F3231"/>
    <w:rsid w:val="004F4644"/>
    <w:rsid w:val="004F5F1D"/>
    <w:rsid w:val="004F609F"/>
    <w:rsid w:val="004F701E"/>
    <w:rsid w:val="00501873"/>
    <w:rsid w:val="00502571"/>
    <w:rsid w:val="0050383D"/>
    <w:rsid w:val="00506763"/>
    <w:rsid w:val="005104F4"/>
    <w:rsid w:val="0051409D"/>
    <w:rsid w:val="0051486C"/>
    <w:rsid w:val="0052269A"/>
    <w:rsid w:val="00522C50"/>
    <w:rsid w:val="00524431"/>
    <w:rsid w:val="00525BA5"/>
    <w:rsid w:val="00526F4B"/>
    <w:rsid w:val="00530974"/>
    <w:rsid w:val="00530BA5"/>
    <w:rsid w:val="00533274"/>
    <w:rsid w:val="005343B8"/>
    <w:rsid w:val="00534A98"/>
    <w:rsid w:val="005354B2"/>
    <w:rsid w:val="0053653E"/>
    <w:rsid w:val="005378A7"/>
    <w:rsid w:val="00540955"/>
    <w:rsid w:val="005438F7"/>
    <w:rsid w:val="00544109"/>
    <w:rsid w:val="0054464C"/>
    <w:rsid w:val="00552F84"/>
    <w:rsid w:val="00563DBC"/>
    <w:rsid w:val="005666DA"/>
    <w:rsid w:val="00567E16"/>
    <w:rsid w:val="00573D4E"/>
    <w:rsid w:val="005752D0"/>
    <w:rsid w:val="0058267A"/>
    <w:rsid w:val="005834CD"/>
    <w:rsid w:val="005842C6"/>
    <w:rsid w:val="00585DA2"/>
    <w:rsid w:val="00595178"/>
    <w:rsid w:val="005972E8"/>
    <w:rsid w:val="005A3493"/>
    <w:rsid w:val="005A5A6D"/>
    <w:rsid w:val="005C05C9"/>
    <w:rsid w:val="005C5D88"/>
    <w:rsid w:val="005C7332"/>
    <w:rsid w:val="005C76EB"/>
    <w:rsid w:val="005D45C4"/>
    <w:rsid w:val="005D4FD4"/>
    <w:rsid w:val="005D7FA7"/>
    <w:rsid w:val="005E3138"/>
    <w:rsid w:val="005E328F"/>
    <w:rsid w:val="005F0F17"/>
    <w:rsid w:val="005F2C06"/>
    <w:rsid w:val="005F55A6"/>
    <w:rsid w:val="005F63F3"/>
    <w:rsid w:val="0060529E"/>
    <w:rsid w:val="00615358"/>
    <w:rsid w:val="006211FC"/>
    <w:rsid w:val="006214CE"/>
    <w:rsid w:val="006221D1"/>
    <w:rsid w:val="0062439E"/>
    <w:rsid w:val="00625D58"/>
    <w:rsid w:val="00630B4A"/>
    <w:rsid w:val="00631F07"/>
    <w:rsid w:val="00632BED"/>
    <w:rsid w:val="006332E9"/>
    <w:rsid w:val="00637AFC"/>
    <w:rsid w:val="00642051"/>
    <w:rsid w:val="0064330E"/>
    <w:rsid w:val="006569A7"/>
    <w:rsid w:val="00661F8B"/>
    <w:rsid w:val="00663F49"/>
    <w:rsid w:val="00665773"/>
    <w:rsid w:val="0066657F"/>
    <w:rsid w:val="00675994"/>
    <w:rsid w:val="00680501"/>
    <w:rsid w:val="0068406F"/>
    <w:rsid w:val="00686151"/>
    <w:rsid w:val="00686A74"/>
    <w:rsid w:val="00690526"/>
    <w:rsid w:val="0069112C"/>
    <w:rsid w:val="006915D3"/>
    <w:rsid w:val="00693F8D"/>
    <w:rsid w:val="00694E8F"/>
    <w:rsid w:val="00696A9D"/>
    <w:rsid w:val="00697059"/>
    <w:rsid w:val="006A2AC3"/>
    <w:rsid w:val="006B062E"/>
    <w:rsid w:val="006B1E09"/>
    <w:rsid w:val="006B41CA"/>
    <w:rsid w:val="006B5AED"/>
    <w:rsid w:val="006B5C42"/>
    <w:rsid w:val="006B67BB"/>
    <w:rsid w:val="006C7003"/>
    <w:rsid w:val="006C7FD4"/>
    <w:rsid w:val="006D1AD0"/>
    <w:rsid w:val="006E1273"/>
    <w:rsid w:val="006E1517"/>
    <w:rsid w:val="006E1AA8"/>
    <w:rsid w:val="006E4354"/>
    <w:rsid w:val="006E55C0"/>
    <w:rsid w:val="006E7EC0"/>
    <w:rsid w:val="006F1D5B"/>
    <w:rsid w:val="006F24D2"/>
    <w:rsid w:val="006F3072"/>
    <w:rsid w:val="006F6DAD"/>
    <w:rsid w:val="00701E4B"/>
    <w:rsid w:val="0070264B"/>
    <w:rsid w:val="00706949"/>
    <w:rsid w:val="0070772A"/>
    <w:rsid w:val="007160AA"/>
    <w:rsid w:val="00716AF9"/>
    <w:rsid w:val="0072080A"/>
    <w:rsid w:val="00720BAF"/>
    <w:rsid w:val="00726089"/>
    <w:rsid w:val="00726879"/>
    <w:rsid w:val="00726EDB"/>
    <w:rsid w:val="00727CFB"/>
    <w:rsid w:val="0073029F"/>
    <w:rsid w:val="00731CFF"/>
    <w:rsid w:val="0074247A"/>
    <w:rsid w:val="007442D9"/>
    <w:rsid w:val="0074538C"/>
    <w:rsid w:val="007464C2"/>
    <w:rsid w:val="00747515"/>
    <w:rsid w:val="00747D36"/>
    <w:rsid w:val="00751383"/>
    <w:rsid w:val="00751E6E"/>
    <w:rsid w:val="007543F5"/>
    <w:rsid w:val="00754C5A"/>
    <w:rsid w:val="0075733C"/>
    <w:rsid w:val="00762F26"/>
    <w:rsid w:val="007677D3"/>
    <w:rsid w:val="00767CC3"/>
    <w:rsid w:val="007701A3"/>
    <w:rsid w:val="0077176F"/>
    <w:rsid w:val="00773090"/>
    <w:rsid w:val="00774633"/>
    <w:rsid w:val="00780832"/>
    <w:rsid w:val="00780D0E"/>
    <w:rsid w:val="00781013"/>
    <w:rsid w:val="007813CA"/>
    <w:rsid w:val="007832E8"/>
    <w:rsid w:val="00783BDB"/>
    <w:rsid w:val="00790ED0"/>
    <w:rsid w:val="007971B3"/>
    <w:rsid w:val="00797BC4"/>
    <w:rsid w:val="007A0996"/>
    <w:rsid w:val="007A4E8D"/>
    <w:rsid w:val="007A5611"/>
    <w:rsid w:val="007A7A0F"/>
    <w:rsid w:val="007C1D41"/>
    <w:rsid w:val="007C4F1F"/>
    <w:rsid w:val="007C5AE8"/>
    <w:rsid w:val="007C7CE8"/>
    <w:rsid w:val="007E00E1"/>
    <w:rsid w:val="007E4074"/>
    <w:rsid w:val="007E44FC"/>
    <w:rsid w:val="007E4D08"/>
    <w:rsid w:val="007F3D25"/>
    <w:rsid w:val="007F56E9"/>
    <w:rsid w:val="008000B4"/>
    <w:rsid w:val="0080295B"/>
    <w:rsid w:val="00802F71"/>
    <w:rsid w:val="00803689"/>
    <w:rsid w:val="00804E1B"/>
    <w:rsid w:val="00806385"/>
    <w:rsid w:val="0081088E"/>
    <w:rsid w:val="008120F3"/>
    <w:rsid w:val="00812FE0"/>
    <w:rsid w:val="00814FBF"/>
    <w:rsid w:val="00815F70"/>
    <w:rsid w:val="0081737B"/>
    <w:rsid w:val="008205AA"/>
    <w:rsid w:val="00826943"/>
    <w:rsid w:val="00827853"/>
    <w:rsid w:val="00827CFF"/>
    <w:rsid w:val="008320AE"/>
    <w:rsid w:val="0083506A"/>
    <w:rsid w:val="008435C1"/>
    <w:rsid w:val="00843867"/>
    <w:rsid w:val="00843FD4"/>
    <w:rsid w:val="0084762B"/>
    <w:rsid w:val="00851079"/>
    <w:rsid w:val="00864410"/>
    <w:rsid w:val="008747E8"/>
    <w:rsid w:val="008821A7"/>
    <w:rsid w:val="008826A7"/>
    <w:rsid w:val="00882FFC"/>
    <w:rsid w:val="008926AA"/>
    <w:rsid w:val="00893387"/>
    <w:rsid w:val="00895835"/>
    <w:rsid w:val="008A1E9B"/>
    <w:rsid w:val="008A273B"/>
    <w:rsid w:val="008A6023"/>
    <w:rsid w:val="008B2365"/>
    <w:rsid w:val="008C24F4"/>
    <w:rsid w:val="008C5315"/>
    <w:rsid w:val="008D1AF0"/>
    <w:rsid w:val="008D297A"/>
    <w:rsid w:val="008D2AB8"/>
    <w:rsid w:val="008D4B06"/>
    <w:rsid w:val="008D5000"/>
    <w:rsid w:val="008E6124"/>
    <w:rsid w:val="008E708B"/>
    <w:rsid w:val="008E7DCB"/>
    <w:rsid w:val="008F196D"/>
    <w:rsid w:val="008F7F95"/>
    <w:rsid w:val="00903E27"/>
    <w:rsid w:val="0090484D"/>
    <w:rsid w:val="00905856"/>
    <w:rsid w:val="00907501"/>
    <w:rsid w:val="00907DA2"/>
    <w:rsid w:val="00913D41"/>
    <w:rsid w:val="00915351"/>
    <w:rsid w:val="009154A9"/>
    <w:rsid w:val="0091633D"/>
    <w:rsid w:val="00917FE3"/>
    <w:rsid w:val="00923BED"/>
    <w:rsid w:val="00923EFF"/>
    <w:rsid w:val="00926ABD"/>
    <w:rsid w:val="009277B9"/>
    <w:rsid w:val="009342D0"/>
    <w:rsid w:val="009349A8"/>
    <w:rsid w:val="009357CD"/>
    <w:rsid w:val="0093773E"/>
    <w:rsid w:val="00937895"/>
    <w:rsid w:val="00937C7D"/>
    <w:rsid w:val="00942EAC"/>
    <w:rsid w:val="00943583"/>
    <w:rsid w:val="0094363D"/>
    <w:rsid w:val="009444C2"/>
    <w:rsid w:val="0094493D"/>
    <w:rsid w:val="009450DA"/>
    <w:rsid w:val="009470C6"/>
    <w:rsid w:val="00950F9A"/>
    <w:rsid w:val="00952B41"/>
    <w:rsid w:val="00955120"/>
    <w:rsid w:val="00956343"/>
    <w:rsid w:val="00963E00"/>
    <w:rsid w:val="009708F6"/>
    <w:rsid w:val="00973A7E"/>
    <w:rsid w:val="009756D8"/>
    <w:rsid w:val="00976C6A"/>
    <w:rsid w:val="009841BB"/>
    <w:rsid w:val="009847CE"/>
    <w:rsid w:val="009850D5"/>
    <w:rsid w:val="00986C59"/>
    <w:rsid w:val="009879FA"/>
    <w:rsid w:val="009913B6"/>
    <w:rsid w:val="00991F0D"/>
    <w:rsid w:val="00994D2D"/>
    <w:rsid w:val="009A0BBF"/>
    <w:rsid w:val="009A29CD"/>
    <w:rsid w:val="009A3C61"/>
    <w:rsid w:val="009A7E5A"/>
    <w:rsid w:val="009B3C1E"/>
    <w:rsid w:val="009B3FB5"/>
    <w:rsid w:val="009B5F4A"/>
    <w:rsid w:val="009C1DE4"/>
    <w:rsid w:val="009C6A16"/>
    <w:rsid w:val="009C6B66"/>
    <w:rsid w:val="009C7022"/>
    <w:rsid w:val="009C77CC"/>
    <w:rsid w:val="009D185E"/>
    <w:rsid w:val="009D3E17"/>
    <w:rsid w:val="009D48F0"/>
    <w:rsid w:val="009E3854"/>
    <w:rsid w:val="009F5B27"/>
    <w:rsid w:val="00A0200F"/>
    <w:rsid w:val="00A04458"/>
    <w:rsid w:val="00A10CFC"/>
    <w:rsid w:val="00A1564B"/>
    <w:rsid w:val="00A1639F"/>
    <w:rsid w:val="00A163DC"/>
    <w:rsid w:val="00A1735C"/>
    <w:rsid w:val="00A247CF"/>
    <w:rsid w:val="00A269F5"/>
    <w:rsid w:val="00A330D0"/>
    <w:rsid w:val="00A33E9D"/>
    <w:rsid w:val="00A348FB"/>
    <w:rsid w:val="00A3585D"/>
    <w:rsid w:val="00A37BEA"/>
    <w:rsid w:val="00A44738"/>
    <w:rsid w:val="00A454AE"/>
    <w:rsid w:val="00A52828"/>
    <w:rsid w:val="00A544BA"/>
    <w:rsid w:val="00A566D4"/>
    <w:rsid w:val="00A60B2F"/>
    <w:rsid w:val="00A60F93"/>
    <w:rsid w:val="00A61AA1"/>
    <w:rsid w:val="00A61AFC"/>
    <w:rsid w:val="00A621EA"/>
    <w:rsid w:val="00A644F4"/>
    <w:rsid w:val="00A6579D"/>
    <w:rsid w:val="00A7329B"/>
    <w:rsid w:val="00A734FE"/>
    <w:rsid w:val="00A7353C"/>
    <w:rsid w:val="00A7355E"/>
    <w:rsid w:val="00A773B9"/>
    <w:rsid w:val="00A806FC"/>
    <w:rsid w:val="00A82A29"/>
    <w:rsid w:val="00A84155"/>
    <w:rsid w:val="00A8466E"/>
    <w:rsid w:val="00A874DC"/>
    <w:rsid w:val="00A90843"/>
    <w:rsid w:val="00A911FF"/>
    <w:rsid w:val="00A91F96"/>
    <w:rsid w:val="00A9543F"/>
    <w:rsid w:val="00A95DC1"/>
    <w:rsid w:val="00A97259"/>
    <w:rsid w:val="00AA3007"/>
    <w:rsid w:val="00AA603A"/>
    <w:rsid w:val="00AA6521"/>
    <w:rsid w:val="00AA6A37"/>
    <w:rsid w:val="00AB014A"/>
    <w:rsid w:val="00AB3BF2"/>
    <w:rsid w:val="00AB4B13"/>
    <w:rsid w:val="00AB4B8C"/>
    <w:rsid w:val="00AC20C2"/>
    <w:rsid w:val="00AC5E4E"/>
    <w:rsid w:val="00AC6B98"/>
    <w:rsid w:val="00AC78A8"/>
    <w:rsid w:val="00AD09CF"/>
    <w:rsid w:val="00AD1741"/>
    <w:rsid w:val="00AD32A5"/>
    <w:rsid w:val="00AD7638"/>
    <w:rsid w:val="00AE5946"/>
    <w:rsid w:val="00AE7087"/>
    <w:rsid w:val="00AF03A3"/>
    <w:rsid w:val="00AF4546"/>
    <w:rsid w:val="00AF6574"/>
    <w:rsid w:val="00AF73DD"/>
    <w:rsid w:val="00B025E6"/>
    <w:rsid w:val="00B02E13"/>
    <w:rsid w:val="00B033B7"/>
    <w:rsid w:val="00B03B60"/>
    <w:rsid w:val="00B046B0"/>
    <w:rsid w:val="00B0554D"/>
    <w:rsid w:val="00B10820"/>
    <w:rsid w:val="00B11710"/>
    <w:rsid w:val="00B12040"/>
    <w:rsid w:val="00B132DF"/>
    <w:rsid w:val="00B1460B"/>
    <w:rsid w:val="00B14A97"/>
    <w:rsid w:val="00B152D5"/>
    <w:rsid w:val="00B167AA"/>
    <w:rsid w:val="00B24295"/>
    <w:rsid w:val="00B25309"/>
    <w:rsid w:val="00B312AA"/>
    <w:rsid w:val="00B33A2E"/>
    <w:rsid w:val="00B34174"/>
    <w:rsid w:val="00B36EA4"/>
    <w:rsid w:val="00B405E3"/>
    <w:rsid w:val="00B47946"/>
    <w:rsid w:val="00B47F54"/>
    <w:rsid w:val="00B5436B"/>
    <w:rsid w:val="00B543E9"/>
    <w:rsid w:val="00B55C23"/>
    <w:rsid w:val="00B60BB3"/>
    <w:rsid w:val="00B613CB"/>
    <w:rsid w:val="00B6221E"/>
    <w:rsid w:val="00B6583B"/>
    <w:rsid w:val="00B74DFA"/>
    <w:rsid w:val="00B75F3C"/>
    <w:rsid w:val="00B7668A"/>
    <w:rsid w:val="00B80A00"/>
    <w:rsid w:val="00B812D2"/>
    <w:rsid w:val="00B81320"/>
    <w:rsid w:val="00B82E34"/>
    <w:rsid w:val="00B92771"/>
    <w:rsid w:val="00B928CE"/>
    <w:rsid w:val="00B94DEE"/>
    <w:rsid w:val="00B95625"/>
    <w:rsid w:val="00B95E59"/>
    <w:rsid w:val="00B9695D"/>
    <w:rsid w:val="00B97900"/>
    <w:rsid w:val="00BA1086"/>
    <w:rsid w:val="00BA2D17"/>
    <w:rsid w:val="00BA3F03"/>
    <w:rsid w:val="00BA3F23"/>
    <w:rsid w:val="00BA5AFA"/>
    <w:rsid w:val="00BA7487"/>
    <w:rsid w:val="00BB14A1"/>
    <w:rsid w:val="00BB3037"/>
    <w:rsid w:val="00BB3D12"/>
    <w:rsid w:val="00BB6D34"/>
    <w:rsid w:val="00BC2108"/>
    <w:rsid w:val="00BC547C"/>
    <w:rsid w:val="00BD0DA4"/>
    <w:rsid w:val="00BD1202"/>
    <w:rsid w:val="00BE0F07"/>
    <w:rsid w:val="00BE54A6"/>
    <w:rsid w:val="00BE79FA"/>
    <w:rsid w:val="00BF035A"/>
    <w:rsid w:val="00BF0505"/>
    <w:rsid w:val="00BF0787"/>
    <w:rsid w:val="00BF0E4E"/>
    <w:rsid w:val="00BF39CA"/>
    <w:rsid w:val="00C01667"/>
    <w:rsid w:val="00C05569"/>
    <w:rsid w:val="00C06603"/>
    <w:rsid w:val="00C10DB5"/>
    <w:rsid w:val="00C10EF6"/>
    <w:rsid w:val="00C154AE"/>
    <w:rsid w:val="00C15785"/>
    <w:rsid w:val="00C1730E"/>
    <w:rsid w:val="00C17602"/>
    <w:rsid w:val="00C1774B"/>
    <w:rsid w:val="00C17CB6"/>
    <w:rsid w:val="00C20CDB"/>
    <w:rsid w:val="00C2139D"/>
    <w:rsid w:val="00C32FA1"/>
    <w:rsid w:val="00C347D6"/>
    <w:rsid w:val="00C35180"/>
    <w:rsid w:val="00C3611E"/>
    <w:rsid w:val="00C41470"/>
    <w:rsid w:val="00C41E36"/>
    <w:rsid w:val="00C45063"/>
    <w:rsid w:val="00C45557"/>
    <w:rsid w:val="00C45D66"/>
    <w:rsid w:val="00C51E64"/>
    <w:rsid w:val="00C53AED"/>
    <w:rsid w:val="00C54CB7"/>
    <w:rsid w:val="00C55BF2"/>
    <w:rsid w:val="00C60087"/>
    <w:rsid w:val="00C63878"/>
    <w:rsid w:val="00C63987"/>
    <w:rsid w:val="00C656A5"/>
    <w:rsid w:val="00C7062E"/>
    <w:rsid w:val="00C70874"/>
    <w:rsid w:val="00C73A67"/>
    <w:rsid w:val="00C8113D"/>
    <w:rsid w:val="00C821E1"/>
    <w:rsid w:val="00C871C1"/>
    <w:rsid w:val="00C922B9"/>
    <w:rsid w:val="00C936DD"/>
    <w:rsid w:val="00C9695F"/>
    <w:rsid w:val="00C96F35"/>
    <w:rsid w:val="00C97185"/>
    <w:rsid w:val="00CA194C"/>
    <w:rsid w:val="00CA25AF"/>
    <w:rsid w:val="00CA4453"/>
    <w:rsid w:val="00CA689F"/>
    <w:rsid w:val="00CB0D49"/>
    <w:rsid w:val="00CB4CE1"/>
    <w:rsid w:val="00CB5393"/>
    <w:rsid w:val="00CB6056"/>
    <w:rsid w:val="00CB69C1"/>
    <w:rsid w:val="00CB7564"/>
    <w:rsid w:val="00CC28E7"/>
    <w:rsid w:val="00CC354D"/>
    <w:rsid w:val="00CC4960"/>
    <w:rsid w:val="00CC51C6"/>
    <w:rsid w:val="00CC7E49"/>
    <w:rsid w:val="00CD0E02"/>
    <w:rsid w:val="00CD1693"/>
    <w:rsid w:val="00CD26A9"/>
    <w:rsid w:val="00CD5B56"/>
    <w:rsid w:val="00CD6357"/>
    <w:rsid w:val="00CD668A"/>
    <w:rsid w:val="00CE1CFE"/>
    <w:rsid w:val="00CE2E47"/>
    <w:rsid w:val="00CE32DA"/>
    <w:rsid w:val="00CF151E"/>
    <w:rsid w:val="00D01DC7"/>
    <w:rsid w:val="00D03C8D"/>
    <w:rsid w:val="00D04925"/>
    <w:rsid w:val="00D07D1C"/>
    <w:rsid w:val="00D1263F"/>
    <w:rsid w:val="00D14D5E"/>
    <w:rsid w:val="00D16BC7"/>
    <w:rsid w:val="00D2602A"/>
    <w:rsid w:val="00D316EB"/>
    <w:rsid w:val="00D34F65"/>
    <w:rsid w:val="00D51CFB"/>
    <w:rsid w:val="00D51E63"/>
    <w:rsid w:val="00D552A9"/>
    <w:rsid w:val="00D559D7"/>
    <w:rsid w:val="00D60A7B"/>
    <w:rsid w:val="00D60F8C"/>
    <w:rsid w:val="00D75426"/>
    <w:rsid w:val="00D856CB"/>
    <w:rsid w:val="00D862CB"/>
    <w:rsid w:val="00D91C55"/>
    <w:rsid w:val="00D9458C"/>
    <w:rsid w:val="00DA13DF"/>
    <w:rsid w:val="00DA3775"/>
    <w:rsid w:val="00DA38FA"/>
    <w:rsid w:val="00DA4107"/>
    <w:rsid w:val="00DA45B6"/>
    <w:rsid w:val="00DA6356"/>
    <w:rsid w:val="00DB0061"/>
    <w:rsid w:val="00DB207B"/>
    <w:rsid w:val="00DB74D8"/>
    <w:rsid w:val="00DC4857"/>
    <w:rsid w:val="00DC4D93"/>
    <w:rsid w:val="00DD7F19"/>
    <w:rsid w:val="00DE2DA4"/>
    <w:rsid w:val="00DE30CB"/>
    <w:rsid w:val="00DE5979"/>
    <w:rsid w:val="00DE7582"/>
    <w:rsid w:val="00DF496D"/>
    <w:rsid w:val="00DF4BEB"/>
    <w:rsid w:val="00DF631E"/>
    <w:rsid w:val="00DF7CA8"/>
    <w:rsid w:val="00E04A43"/>
    <w:rsid w:val="00E078CB"/>
    <w:rsid w:val="00E10778"/>
    <w:rsid w:val="00E120EE"/>
    <w:rsid w:val="00E12145"/>
    <w:rsid w:val="00E12D7B"/>
    <w:rsid w:val="00E136AC"/>
    <w:rsid w:val="00E1453C"/>
    <w:rsid w:val="00E179B1"/>
    <w:rsid w:val="00E2343D"/>
    <w:rsid w:val="00E23CC1"/>
    <w:rsid w:val="00E25701"/>
    <w:rsid w:val="00E26170"/>
    <w:rsid w:val="00E26234"/>
    <w:rsid w:val="00E31B1E"/>
    <w:rsid w:val="00E33566"/>
    <w:rsid w:val="00E33905"/>
    <w:rsid w:val="00E47897"/>
    <w:rsid w:val="00E5255F"/>
    <w:rsid w:val="00E53A10"/>
    <w:rsid w:val="00E53B6A"/>
    <w:rsid w:val="00E57679"/>
    <w:rsid w:val="00E61473"/>
    <w:rsid w:val="00E63097"/>
    <w:rsid w:val="00E63663"/>
    <w:rsid w:val="00E64645"/>
    <w:rsid w:val="00E65E4F"/>
    <w:rsid w:val="00E70993"/>
    <w:rsid w:val="00E74A3C"/>
    <w:rsid w:val="00E74A91"/>
    <w:rsid w:val="00E74E2D"/>
    <w:rsid w:val="00E777E8"/>
    <w:rsid w:val="00E801B0"/>
    <w:rsid w:val="00E84DB1"/>
    <w:rsid w:val="00E87963"/>
    <w:rsid w:val="00E930B2"/>
    <w:rsid w:val="00E93198"/>
    <w:rsid w:val="00E97C9D"/>
    <w:rsid w:val="00EA1601"/>
    <w:rsid w:val="00EA623B"/>
    <w:rsid w:val="00EB52CB"/>
    <w:rsid w:val="00EC5BCB"/>
    <w:rsid w:val="00ED0906"/>
    <w:rsid w:val="00ED0EB2"/>
    <w:rsid w:val="00ED137A"/>
    <w:rsid w:val="00ED4A2B"/>
    <w:rsid w:val="00ED4A72"/>
    <w:rsid w:val="00ED5492"/>
    <w:rsid w:val="00ED675E"/>
    <w:rsid w:val="00ED6E12"/>
    <w:rsid w:val="00ED6E69"/>
    <w:rsid w:val="00ED77F1"/>
    <w:rsid w:val="00EE05D3"/>
    <w:rsid w:val="00EE089B"/>
    <w:rsid w:val="00EE0F2E"/>
    <w:rsid w:val="00EE35D9"/>
    <w:rsid w:val="00EE3C66"/>
    <w:rsid w:val="00EF0227"/>
    <w:rsid w:val="00EF59D4"/>
    <w:rsid w:val="00F02A9B"/>
    <w:rsid w:val="00F0501F"/>
    <w:rsid w:val="00F05478"/>
    <w:rsid w:val="00F077EC"/>
    <w:rsid w:val="00F10106"/>
    <w:rsid w:val="00F137A8"/>
    <w:rsid w:val="00F14F12"/>
    <w:rsid w:val="00F16114"/>
    <w:rsid w:val="00F3271A"/>
    <w:rsid w:val="00F32840"/>
    <w:rsid w:val="00F334E4"/>
    <w:rsid w:val="00F33E06"/>
    <w:rsid w:val="00F402E4"/>
    <w:rsid w:val="00F41693"/>
    <w:rsid w:val="00F41F9B"/>
    <w:rsid w:val="00F4342E"/>
    <w:rsid w:val="00F50420"/>
    <w:rsid w:val="00F52807"/>
    <w:rsid w:val="00F530BC"/>
    <w:rsid w:val="00F60259"/>
    <w:rsid w:val="00F61CD5"/>
    <w:rsid w:val="00F632ED"/>
    <w:rsid w:val="00F6612F"/>
    <w:rsid w:val="00F70227"/>
    <w:rsid w:val="00F706A4"/>
    <w:rsid w:val="00F70D3F"/>
    <w:rsid w:val="00F739B6"/>
    <w:rsid w:val="00F73B66"/>
    <w:rsid w:val="00F80241"/>
    <w:rsid w:val="00F82BD3"/>
    <w:rsid w:val="00F83574"/>
    <w:rsid w:val="00F85703"/>
    <w:rsid w:val="00F87354"/>
    <w:rsid w:val="00F93DF6"/>
    <w:rsid w:val="00F940A8"/>
    <w:rsid w:val="00F964D8"/>
    <w:rsid w:val="00FA08CC"/>
    <w:rsid w:val="00FA29F0"/>
    <w:rsid w:val="00FA314D"/>
    <w:rsid w:val="00FA4A46"/>
    <w:rsid w:val="00FA58F5"/>
    <w:rsid w:val="00FB30EF"/>
    <w:rsid w:val="00FB3911"/>
    <w:rsid w:val="00FB7141"/>
    <w:rsid w:val="00FC1C40"/>
    <w:rsid w:val="00FC36BD"/>
    <w:rsid w:val="00FC6ACE"/>
    <w:rsid w:val="00FC7068"/>
    <w:rsid w:val="00FD393E"/>
    <w:rsid w:val="00FD3999"/>
    <w:rsid w:val="00FD7AE6"/>
    <w:rsid w:val="00FE288D"/>
    <w:rsid w:val="00FE683E"/>
    <w:rsid w:val="00FE7D31"/>
    <w:rsid w:val="00FF15DE"/>
    <w:rsid w:val="00FF18A7"/>
    <w:rsid w:val="00FF4F82"/>
    <w:rsid w:val="0337C05E"/>
    <w:rsid w:val="04041575"/>
    <w:rsid w:val="05DD167D"/>
    <w:rsid w:val="05EA48DD"/>
    <w:rsid w:val="0620018E"/>
    <w:rsid w:val="069CC444"/>
    <w:rsid w:val="07173CB8"/>
    <w:rsid w:val="0BF370D0"/>
    <w:rsid w:val="0C14345F"/>
    <w:rsid w:val="0D594351"/>
    <w:rsid w:val="127BFE8A"/>
    <w:rsid w:val="12CA007F"/>
    <w:rsid w:val="12F2558D"/>
    <w:rsid w:val="1468BAE8"/>
    <w:rsid w:val="16607F86"/>
    <w:rsid w:val="17B1F243"/>
    <w:rsid w:val="1ABF9E58"/>
    <w:rsid w:val="1BD9D0E3"/>
    <w:rsid w:val="1E2B5541"/>
    <w:rsid w:val="1F7BF890"/>
    <w:rsid w:val="1F8CD510"/>
    <w:rsid w:val="230E392E"/>
    <w:rsid w:val="2371C18C"/>
    <w:rsid w:val="24B94335"/>
    <w:rsid w:val="25683096"/>
    <w:rsid w:val="267E4313"/>
    <w:rsid w:val="27EE91AA"/>
    <w:rsid w:val="281E1EE2"/>
    <w:rsid w:val="2877200A"/>
    <w:rsid w:val="291A0131"/>
    <w:rsid w:val="2A206AC0"/>
    <w:rsid w:val="2B01B8ED"/>
    <w:rsid w:val="2B527E8C"/>
    <w:rsid w:val="2C34CC1F"/>
    <w:rsid w:val="2DF0A41A"/>
    <w:rsid w:val="2E606D7C"/>
    <w:rsid w:val="3103CB5D"/>
    <w:rsid w:val="342B6F4D"/>
    <w:rsid w:val="34FFD3B0"/>
    <w:rsid w:val="37100ACA"/>
    <w:rsid w:val="372A26B7"/>
    <w:rsid w:val="3842AF0A"/>
    <w:rsid w:val="38F778A1"/>
    <w:rsid w:val="3C13BF06"/>
    <w:rsid w:val="3EA68420"/>
    <w:rsid w:val="3F32376B"/>
    <w:rsid w:val="4311B3C5"/>
    <w:rsid w:val="4660A1F9"/>
    <w:rsid w:val="4671F844"/>
    <w:rsid w:val="470DBC18"/>
    <w:rsid w:val="47F99185"/>
    <w:rsid w:val="492CC659"/>
    <w:rsid w:val="4B5D01D4"/>
    <w:rsid w:val="4BFBA69D"/>
    <w:rsid w:val="4C2811D0"/>
    <w:rsid w:val="4C48D741"/>
    <w:rsid w:val="4DC484A6"/>
    <w:rsid w:val="4DF9FF2A"/>
    <w:rsid w:val="4EE8E366"/>
    <w:rsid w:val="4F690D1C"/>
    <w:rsid w:val="4FA87D57"/>
    <w:rsid w:val="4FBD619D"/>
    <w:rsid w:val="4FF36893"/>
    <w:rsid w:val="52ED14A0"/>
    <w:rsid w:val="52F84A57"/>
    <w:rsid w:val="53068FD6"/>
    <w:rsid w:val="554FCB75"/>
    <w:rsid w:val="564BADC4"/>
    <w:rsid w:val="5801A6FB"/>
    <w:rsid w:val="586E43DA"/>
    <w:rsid w:val="59340756"/>
    <w:rsid w:val="5B87262C"/>
    <w:rsid w:val="6009709D"/>
    <w:rsid w:val="60DD3B22"/>
    <w:rsid w:val="60E426F3"/>
    <w:rsid w:val="611AEE9E"/>
    <w:rsid w:val="635CEFCA"/>
    <w:rsid w:val="63971CBF"/>
    <w:rsid w:val="647A00D1"/>
    <w:rsid w:val="66CCA2C2"/>
    <w:rsid w:val="673C6C24"/>
    <w:rsid w:val="6C23A7D4"/>
    <w:rsid w:val="6C83C9F6"/>
    <w:rsid w:val="6CDFF009"/>
    <w:rsid w:val="6DE73A6E"/>
    <w:rsid w:val="6F5CC63B"/>
    <w:rsid w:val="707E3EB2"/>
    <w:rsid w:val="7361D8BD"/>
    <w:rsid w:val="73DDE4C8"/>
    <w:rsid w:val="7478BE3C"/>
    <w:rsid w:val="7835B6FC"/>
    <w:rsid w:val="7A418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858F"/>
  <w15:chartTrackingRefBased/>
  <w15:docId w15:val="{940954EE-D4BC-4A13-84AA-79ADAA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1D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9C1DE4"/>
  </w:style>
  <w:style w:type="character" w:customStyle="1" w:styleId="LbjegyzetszvegChar">
    <w:name w:val="Lábjegyzetszöveg Char"/>
    <w:basedOn w:val="Bekezdsalapbettpusa"/>
    <w:link w:val="Lbjegyzetszveg"/>
    <w:rsid w:val="009C1DE4"/>
    <w:rPr>
      <w:rFonts w:ascii="Times New Roman" w:eastAsia="Times New Roman" w:hAnsi="Times New Roman" w:cs="Times New Roman"/>
      <w:sz w:val="20"/>
      <w:szCs w:val="20"/>
      <w:lang w:eastAsia="hu-HU"/>
    </w:rPr>
  </w:style>
  <w:style w:type="character" w:styleId="Lbjegyzet-hivatkozs">
    <w:name w:val="footnote reference"/>
    <w:basedOn w:val="Bekezdsalapbettpusa"/>
    <w:unhideWhenUsed/>
    <w:rsid w:val="009C1DE4"/>
    <w:rPr>
      <w:vertAlign w:val="superscript"/>
    </w:rPr>
  </w:style>
  <w:style w:type="paragraph" w:styleId="Listaszerbekezds">
    <w:name w:val="List Paragraph"/>
    <w:aliases w:val="Welt L,lista_2,Számozott lista 1,bekezdés1,List Paragraph,Bullet_1,Lista1,Színes lista – 1. jelölőszín1,List Paragraph à moi,Dot pt,No Spacing1,List Paragraph Char Char Char,Indicator Text,Numbered Para 1,Bullet List,FooterText,列出段落"/>
    <w:basedOn w:val="Norml"/>
    <w:link w:val="ListaszerbekezdsChar"/>
    <w:uiPriority w:val="34"/>
    <w:qFormat/>
    <w:rsid w:val="001F7707"/>
    <w:pPr>
      <w:ind w:left="720"/>
      <w:contextualSpacing/>
    </w:pPr>
  </w:style>
  <w:style w:type="character" w:styleId="Hiperhivatkozs">
    <w:name w:val="Hyperlink"/>
    <w:basedOn w:val="Bekezdsalapbettpusa"/>
    <w:uiPriority w:val="99"/>
    <w:unhideWhenUsed/>
    <w:rsid w:val="00047937"/>
    <w:rPr>
      <w:color w:val="0563C1"/>
      <w:u w:val="single"/>
    </w:rPr>
  </w:style>
  <w:style w:type="character" w:customStyle="1" w:styleId="ListaszerbekezdsChar">
    <w:name w:val="Listaszerű bekezdés Char"/>
    <w:aliases w:val="Welt L Char,lista_2 Char,Számozott lista 1 Char,bekezdés1 Char,List Paragraph Char,Bullet_1 Char,Lista1 Char,Színes lista – 1. jelölőszín1 Char,List Paragraph à moi Char,Dot pt Char,No Spacing1 Char,Indicator Text Char,列出段落 Char"/>
    <w:link w:val="Listaszerbekezds"/>
    <w:uiPriority w:val="34"/>
    <w:qFormat/>
    <w:locked/>
    <w:rsid w:val="00694E8F"/>
    <w:rPr>
      <w:rFonts w:ascii="Times New Roman" w:eastAsia="Times New Roman" w:hAnsi="Times New Roman" w:cs="Times New Roman"/>
      <w:sz w:val="20"/>
      <w:szCs w:val="20"/>
      <w:lang w:eastAsia="hu-HU"/>
    </w:rPr>
  </w:style>
  <w:style w:type="paragraph" w:customStyle="1" w:styleId="Stlus">
    <w:name w:val="Stílus"/>
    <w:rsid w:val="00C10EF6"/>
    <w:pPr>
      <w:widowControl w:val="0"/>
      <w:autoSpaceDE w:val="0"/>
      <w:autoSpaceDN w:val="0"/>
      <w:adjustRightInd w:val="0"/>
      <w:spacing w:after="0" w:line="240" w:lineRule="auto"/>
    </w:pPr>
    <w:rPr>
      <w:rFonts w:ascii="Arial" w:eastAsia="Times New Roman" w:hAnsi="Arial" w:cs="Arial"/>
      <w:sz w:val="24"/>
      <w:szCs w:val="24"/>
      <w:lang w:eastAsia="hu-HU"/>
    </w:rPr>
  </w:style>
  <w:style w:type="table" w:styleId="Rcsostblzat">
    <w:name w:val="Table Grid"/>
    <w:basedOn w:val="Normltblzat"/>
    <w:uiPriority w:val="39"/>
    <w:rsid w:val="00F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2608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6089"/>
    <w:rPr>
      <w:rFonts w:ascii="Segoe UI" w:eastAsia="Times New Roman" w:hAnsi="Segoe UI" w:cs="Segoe UI"/>
      <w:sz w:val="18"/>
      <w:szCs w:val="18"/>
      <w:lang w:eastAsia="hu-HU"/>
    </w:rPr>
  </w:style>
  <w:style w:type="character" w:customStyle="1" w:styleId="Feloldatlanmegemlts1">
    <w:name w:val="Feloldatlan megemlítés1"/>
    <w:basedOn w:val="Bekezdsalapbettpusa"/>
    <w:uiPriority w:val="99"/>
    <w:semiHidden/>
    <w:unhideWhenUsed/>
    <w:rsid w:val="004F701E"/>
    <w:rPr>
      <w:color w:val="605E5C"/>
      <w:shd w:val="clear" w:color="auto" w:fill="E1DFDD"/>
    </w:rPr>
  </w:style>
  <w:style w:type="paragraph" w:styleId="Szvegtrzs">
    <w:name w:val="Body Text"/>
    <w:basedOn w:val="Norml"/>
    <w:link w:val="SzvegtrzsChar"/>
    <w:rsid w:val="00144A8D"/>
    <w:pPr>
      <w:overflowPunct/>
      <w:autoSpaceDE/>
      <w:autoSpaceDN/>
      <w:adjustRightInd/>
      <w:spacing w:after="140" w:line="288" w:lineRule="auto"/>
      <w:textAlignment w:val="auto"/>
    </w:pPr>
    <w:rPr>
      <w:rFonts w:ascii="Liberation Serif" w:eastAsia="Noto Sans CJK SC Regular" w:hAnsi="Liberation Serif" w:cs="FreeSans"/>
      <w:sz w:val="24"/>
      <w:szCs w:val="24"/>
      <w:lang w:eastAsia="zh-CN" w:bidi="hi-IN"/>
    </w:rPr>
  </w:style>
  <w:style w:type="character" w:customStyle="1" w:styleId="SzvegtrzsChar">
    <w:name w:val="Szövegtörzs Char"/>
    <w:basedOn w:val="Bekezdsalapbettpusa"/>
    <w:link w:val="Szvegtrzs"/>
    <w:rsid w:val="00144A8D"/>
    <w:rPr>
      <w:rFonts w:ascii="Liberation Serif" w:eastAsia="Noto Sans CJK SC Regular" w:hAnsi="Liberation Serif" w:cs="FreeSans"/>
      <w:sz w:val="24"/>
      <w:szCs w:val="24"/>
      <w:lang w:eastAsia="zh-CN" w:bidi="hi-IN"/>
    </w:rPr>
  </w:style>
  <w:style w:type="paragraph" w:customStyle="1" w:styleId="Default">
    <w:name w:val="Default"/>
    <w:rsid w:val="00144A8D"/>
    <w:pPr>
      <w:autoSpaceDE w:val="0"/>
      <w:autoSpaceDN w:val="0"/>
      <w:adjustRightInd w:val="0"/>
      <w:spacing w:after="0" w:line="240" w:lineRule="auto"/>
    </w:pPr>
    <w:rPr>
      <w:rFonts w:ascii="Times New Roman" w:eastAsia="Noto Sans CJK SC Regular" w:hAnsi="Times New Roman" w:cs="Times New Roman"/>
      <w:color w:val="000000"/>
      <w:sz w:val="24"/>
      <w:szCs w:val="24"/>
      <w:lang w:eastAsia="zh-CN"/>
    </w:rPr>
  </w:style>
  <w:style w:type="paragraph" w:styleId="Nincstrkz">
    <w:name w:val="No Spacing"/>
    <w:uiPriority w:val="99"/>
    <w:qFormat/>
    <w:rsid w:val="00A10CFC"/>
    <w:pPr>
      <w:spacing w:after="0" w:line="240" w:lineRule="auto"/>
    </w:pPr>
    <w:rPr>
      <w:rFonts w:ascii="Calibri" w:eastAsia="Calibri" w:hAnsi="Calibri" w:cs="Times New Roman"/>
    </w:rPr>
  </w:style>
  <w:style w:type="paragraph" w:customStyle="1" w:styleId="Szmozatlan1">
    <w:name w:val="Számozatlan 1"/>
    <w:basedOn w:val="Norml"/>
    <w:rsid w:val="00C73A67"/>
    <w:pPr>
      <w:numPr>
        <w:numId w:val="25"/>
      </w:numPr>
      <w:tabs>
        <w:tab w:val="left" w:pos="357"/>
      </w:tabs>
      <w:overflowPunct/>
      <w:autoSpaceDE/>
      <w:autoSpaceDN/>
      <w:adjustRightInd/>
      <w:spacing w:after="240"/>
      <w:jc w:val="both"/>
      <w:textAlignment w:val="auto"/>
    </w:pPr>
    <w:rPr>
      <w:rFonts w:ascii="Arial" w:hAnsi="Arial" w:cs="Arial"/>
      <w:sz w:val="22"/>
      <w:szCs w:val="24"/>
      <w:lang w:eastAsia="ar-SA"/>
    </w:rPr>
  </w:style>
  <w:style w:type="paragraph" w:customStyle="1" w:styleId="Szvegtrzsbehzssal32">
    <w:name w:val="Szövegtörzs behúzással 32"/>
    <w:basedOn w:val="Norml"/>
    <w:rsid w:val="00C73A67"/>
    <w:pPr>
      <w:overflowPunct/>
      <w:autoSpaceDE/>
      <w:autoSpaceDN/>
      <w:adjustRightInd/>
      <w:ind w:firstLine="4111"/>
      <w:jc w:val="both"/>
      <w:textAlignment w:val="auto"/>
    </w:pPr>
    <w:rPr>
      <w:lang w:eastAsia="ar-SA"/>
    </w:rPr>
  </w:style>
  <w:style w:type="paragraph" w:customStyle="1" w:styleId="xxmsonormal">
    <w:name w:val="x_xmsonormal"/>
    <w:basedOn w:val="Norml"/>
    <w:rsid w:val="00C73A67"/>
    <w:pPr>
      <w:overflowPunct/>
      <w:autoSpaceDE/>
      <w:autoSpaceDN/>
      <w:adjustRightInd/>
      <w:textAlignment w:val="auto"/>
    </w:pPr>
    <w:rPr>
      <w:rFonts w:ascii="Calibri" w:eastAsiaTheme="minorHAnsi" w:hAnsi="Calibri" w:cs="Calibri"/>
      <w:sz w:val="22"/>
      <w:szCs w:val="22"/>
    </w:rPr>
  </w:style>
  <w:style w:type="paragraph" w:styleId="NormlWeb">
    <w:name w:val="Normal (Web)"/>
    <w:basedOn w:val="Norml"/>
    <w:uiPriority w:val="99"/>
    <w:unhideWhenUsed/>
    <w:rsid w:val="006F24D2"/>
    <w:pPr>
      <w:overflowPunct/>
      <w:autoSpaceDE/>
      <w:autoSpaceDN/>
      <w:adjustRightInd/>
      <w:spacing w:before="100" w:beforeAutospacing="1" w:after="100" w:afterAutospacing="1"/>
      <w:textAlignment w:val="auto"/>
    </w:pPr>
    <w:rPr>
      <w:sz w:val="24"/>
      <w:szCs w:val="24"/>
    </w:rPr>
  </w:style>
  <w:style w:type="character" w:styleId="Jegyzethivatkozs">
    <w:name w:val="annotation reference"/>
    <w:basedOn w:val="Bekezdsalapbettpusa"/>
    <w:uiPriority w:val="99"/>
    <w:semiHidden/>
    <w:unhideWhenUsed/>
    <w:rsid w:val="00A61AFC"/>
    <w:rPr>
      <w:sz w:val="16"/>
      <w:szCs w:val="16"/>
    </w:rPr>
  </w:style>
  <w:style w:type="paragraph" w:styleId="Jegyzetszveg">
    <w:name w:val="annotation text"/>
    <w:basedOn w:val="Norml"/>
    <w:link w:val="JegyzetszvegChar"/>
    <w:uiPriority w:val="99"/>
    <w:semiHidden/>
    <w:unhideWhenUsed/>
    <w:rsid w:val="00A61AFC"/>
  </w:style>
  <w:style w:type="character" w:customStyle="1" w:styleId="JegyzetszvegChar">
    <w:name w:val="Jegyzetszöveg Char"/>
    <w:basedOn w:val="Bekezdsalapbettpusa"/>
    <w:link w:val="Jegyzetszveg"/>
    <w:uiPriority w:val="99"/>
    <w:semiHidden/>
    <w:rsid w:val="00A61AF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61AFC"/>
    <w:rPr>
      <w:b/>
      <w:bCs/>
    </w:rPr>
  </w:style>
  <w:style w:type="character" w:customStyle="1" w:styleId="MegjegyzstrgyaChar">
    <w:name w:val="Megjegyzés tárgya Char"/>
    <w:basedOn w:val="JegyzetszvegChar"/>
    <w:link w:val="Megjegyzstrgya"/>
    <w:uiPriority w:val="99"/>
    <w:semiHidden/>
    <w:rsid w:val="00A61AFC"/>
    <w:rPr>
      <w:rFonts w:ascii="Times New Roman" w:eastAsia="Times New Roman" w:hAnsi="Times New Roman" w:cs="Times New Roman"/>
      <w:b/>
      <w:bCs/>
      <w:sz w:val="20"/>
      <w:szCs w:val="20"/>
      <w:lang w:eastAsia="hu-HU"/>
    </w:rPr>
  </w:style>
  <w:style w:type="paragraph" w:styleId="Vltozat">
    <w:name w:val="Revision"/>
    <w:hidden/>
    <w:uiPriority w:val="99"/>
    <w:semiHidden/>
    <w:rsid w:val="00642051"/>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4F4644"/>
    <w:pPr>
      <w:tabs>
        <w:tab w:val="center" w:pos="4536"/>
        <w:tab w:val="right" w:pos="9072"/>
      </w:tabs>
    </w:pPr>
  </w:style>
  <w:style w:type="character" w:customStyle="1" w:styleId="lfejChar">
    <w:name w:val="Élőfej Char"/>
    <w:basedOn w:val="Bekezdsalapbettpusa"/>
    <w:link w:val="lfej"/>
    <w:uiPriority w:val="99"/>
    <w:rsid w:val="004F464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F4644"/>
    <w:pPr>
      <w:tabs>
        <w:tab w:val="center" w:pos="4536"/>
        <w:tab w:val="right" w:pos="9072"/>
      </w:tabs>
    </w:pPr>
  </w:style>
  <w:style w:type="character" w:customStyle="1" w:styleId="llbChar">
    <w:name w:val="Élőláb Char"/>
    <w:basedOn w:val="Bekezdsalapbettpusa"/>
    <w:link w:val="llb"/>
    <w:uiPriority w:val="99"/>
    <w:rsid w:val="004F464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820">
      <w:bodyDiv w:val="1"/>
      <w:marLeft w:val="0"/>
      <w:marRight w:val="0"/>
      <w:marTop w:val="0"/>
      <w:marBottom w:val="0"/>
      <w:divBdr>
        <w:top w:val="none" w:sz="0" w:space="0" w:color="auto"/>
        <w:left w:val="none" w:sz="0" w:space="0" w:color="auto"/>
        <w:bottom w:val="none" w:sz="0" w:space="0" w:color="auto"/>
        <w:right w:val="none" w:sz="0" w:space="0" w:color="auto"/>
      </w:divBdr>
    </w:div>
    <w:div w:id="87194817">
      <w:bodyDiv w:val="1"/>
      <w:marLeft w:val="0"/>
      <w:marRight w:val="0"/>
      <w:marTop w:val="0"/>
      <w:marBottom w:val="0"/>
      <w:divBdr>
        <w:top w:val="none" w:sz="0" w:space="0" w:color="auto"/>
        <w:left w:val="none" w:sz="0" w:space="0" w:color="auto"/>
        <w:bottom w:val="none" w:sz="0" w:space="0" w:color="auto"/>
        <w:right w:val="none" w:sz="0" w:space="0" w:color="auto"/>
      </w:divBdr>
    </w:div>
    <w:div w:id="159203917">
      <w:bodyDiv w:val="1"/>
      <w:marLeft w:val="0"/>
      <w:marRight w:val="0"/>
      <w:marTop w:val="0"/>
      <w:marBottom w:val="0"/>
      <w:divBdr>
        <w:top w:val="none" w:sz="0" w:space="0" w:color="auto"/>
        <w:left w:val="none" w:sz="0" w:space="0" w:color="auto"/>
        <w:bottom w:val="none" w:sz="0" w:space="0" w:color="auto"/>
        <w:right w:val="none" w:sz="0" w:space="0" w:color="auto"/>
      </w:divBdr>
    </w:div>
    <w:div w:id="397941839">
      <w:bodyDiv w:val="1"/>
      <w:marLeft w:val="0"/>
      <w:marRight w:val="0"/>
      <w:marTop w:val="0"/>
      <w:marBottom w:val="0"/>
      <w:divBdr>
        <w:top w:val="none" w:sz="0" w:space="0" w:color="auto"/>
        <w:left w:val="none" w:sz="0" w:space="0" w:color="auto"/>
        <w:bottom w:val="none" w:sz="0" w:space="0" w:color="auto"/>
        <w:right w:val="none" w:sz="0" w:space="0" w:color="auto"/>
      </w:divBdr>
    </w:div>
    <w:div w:id="782385031">
      <w:bodyDiv w:val="1"/>
      <w:marLeft w:val="0"/>
      <w:marRight w:val="0"/>
      <w:marTop w:val="0"/>
      <w:marBottom w:val="0"/>
      <w:divBdr>
        <w:top w:val="none" w:sz="0" w:space="0" w:color="auto"/>
        <w:left w:val="none" w:sz="0" w:space="0" w:color="auto"/>
        <w:bottom w:val="none" w:sz="0" w:space="0" w:color="auto"/>
        <w:right w:val="none" w:sz="0" w:space="0" w:color="auto"/>
      </w:divBdr>
    </w:div>
    <w:div w:id="971057986">
      <w:bodyDiv w:val="1"/>
      <w:marLeft w:val="0"/>
      <w:marRight w:val="0"/>
      <w:marTop w:val="0"/>
      <w:marBottom w:val="0"/>
      <w:divBdr>
        <w:top w:val="none" w:sz="0" w:space="0" w:color="auto"/>
        <w:left w:val="none" w:sz="0" w:space="0" w:color="auto"/>
        <w:bottom w:val="none" w:sz="0" w:space="0" w:color="auto"/>
        <w:right w:val="none" w:sz="0" w:space="0" w:color="auto"/>
      </w:divBdr>
    </w:div>
    <w:div w:id="1075589489">
      <w:bodyDiv w:val="1"/>
      <w:marLeft w:val="0"/>
      <w:marRight w:val="0"/>
      <w:marTop w:val="0"/>
      <w:marBottom w:val="0"/>
      <w:divBdr>
        <w:top w:val="none" w:sz="0" w:space="0" w:color="auto"/>
        <w:left w:val="none" w:sz="0" w:space="0" w:color="auto"/>
        <w:bottom w:val="none" w:sz="0" w:space="0" w:color="auto"/>
        <w:right w:val="none" w:sz="0" w:space="0" w:color="auto"/>
      </w:divBdr>
    </w:div>
    <w:div w:id="1346009774">
      <w:bodyDiv w:val="1"/>
      <w:marLeft w:val="0"/>
      <w:marRight w:val="0"/>
      <w:marTop w:val="0"/>
      <w:marBottom w:val="0"/>
      <w:divBdr>
        <w:top w:val="none" w:sz="0" w:space="0" w:color="auto"/>
        <w:left w:val="none" w:sz="0" w:space="0" w:color="auto"/>
        <w:bottom w:val="none" w:sz="0" w:space="0" w:color="auto"/>
        <w:right w:val="none" w:sz="0" w:space="0" w:color="auto"/>
      </w:divBdr>
    </w:div>
    <w:div w:id="21292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F0820E-9010-4D66-A316-CB3862D3B3D1}">
  <ds:schemaRefs>
    <ds:schemaRef ds:uri="http://schemas.microsoft.com/sharepoint/v3/contenttype/forms"/>
  </ds:schemaRefs>
</ds:datastoreItem>
</file>

<file path=customXml/itemProps2.xml><?xml version="1.0" encoding="utf-8"?>
<ds:datastoreItem xmlns:ds="http://schemas.openxmlformats.org/officeDocument/2006/customXml" ds:itemID="{6DAABB36-CEB4-49FF-A501-1A459ED201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2830</Words>
  <Characters>19532</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LucsikJ</dc:creator>
  <cp:keywords/>
  <dc:description/>
  <cp:lastModifiedBy>JAD</cp:lastModifiedBy>
  <cp:revision>34</cp:revision>
  <cp:lastPrinted>2021-03-17T12:34:00Z</cp:lastPrinted>
  <dcterms:created xsi:type="dcterms:W3CDTF">2021-03-19T07:58:00Z</dcterms:created>
  <dcterms:modified xsi:type="dcterms:W3CDTF">2021-10-01T09:38:00Z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0x01010007365BA5F238FE45BCE71C2151431A23</vt:lpwstr>
  </property>
  <property fmtid="{D5CDD505-2E9C-101B-9397-08002B2CF9AE}" pid="3" name="_dlc_DocIdItemGuid">
    <vt:lpwstr>d05710f2-8740-4943-a1d3-1ffcd9647fb8</vt:lpwstr>
  </property>
</Properties>
</file>