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742C7F93"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5077B9">
        <w:rPr>
          <w:rStyle w:val="normaltextrun"/>
          <w:b/>
          <w:sz w:val="22"/>
          <w:szCs w:val="22"/>
        </w:rPr>
        <w:t>Növénybeszerzés őszi ültetéshez</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522E97FC" w14:textId="07CF7BC6" w:rsidR="00503C47" w:rsidRPr="00503C47" w:rsidRDefault="00503C47" w:rsidP="00503C47">
      <w:pPr>
        <w:pStyle w:val="paragraph"/>
        <w:spacing w:before="0" w:beforeAutospacing="0" w:after="0" w:afterAutospacing="0"/>
        <w:textAlignment w:val="baseline"/>
        <w:rPr>
          <w:rStyle w:val="normaltextrun"/>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t>E-mail:   </w:t>
      </w:r>
      <w:hyperlink r:id="rId7" w:history="1">
        <w:r w:rsidRPr="00503C47">
          <w:rPr>
            <w:rStyle w:val="normaltextrun"/>
            <w:sz w:val="22"/>
            <w:szCs w:val="22"/>
          </w:rPr>
          <w:t>varoshaza@god.hu</w:t>
        </w:r>
      </w:hyperlink>
      <w:r w:rsidRPr="00503C47">
        <w:rPr>
          <w:rStyle w:val="normaltextrun"/>
          <w:sz w:val="22"/>
          <w:szCs w:val="22"/>
        </w:rPr>
        <w:br/>
      </w:r>
      <w:r w:rsidR="005077B9" w:rsidRPr="00C455E4">
        <w:rPr>
          <w:rStyle w:val="normaltextrun"/>
          <w:sz w:val="22"/>
          <w:szCs w:val="22"/>
        </w:rPr>
        <w:t>Kapcsolattartó neve:  Giczy B. Zsuzsanna főkertész</w:t>
      </w:r>
      <w:r w:rsidR="005077B9" w:rsidRPr="00C455E4">
        <w:rPr>
          <w:rStyle w:val="normaltextrun"/>
          <w:sz w:val="22"/>
          <w:szCs w:val="22"/>
        </w:rPr>
        <w:br/>
        <w:t>Telefon/fax:  06-27/530-064</w:t>
      </w:r>
      <w:r w:rsidR="005077B9" w:rsidRPr="00C455E4">
        <w:rPr>
          <w:rStyle w:val="normaltextrun"/>
          <w:sz w:val="22"/>
          <w:szCs w:val="22"/>
        </w:rPr>
        <w:br/>
        <w:t>E-mail:   </w:t>
      </w:r>
      <w:hyperlink r:id="rId8" w:history="1">
        <w:r w:rsidR="005077B9" w:rsidRPr="00C455E4">
          <w:rPr>
            <w:rStyle w:val="Hiperhivatkozs"/>
            <w:sz w:val="22"/>
            <w:szCs w:val="22"/>
          </w:rPr>
          <w:t>giczyballazsuzsanna@god.hu</w:t>
        </w:r>
      </w:hyperlink>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49B2F6B9" w14:textId="07DE37A4" w:rsidR="0004183E" w:rsidRDefault="00913810" w:rsidP="00913810">
      <w:pPr>
        <w:pStyle w:val="paragraph"/>
        <w:spacing w:before="0" w:beforeAutospacing="0" w:after="0" w:afterAutospacing="0"/>
        <w:ind w:left="142"/>
        <w:jc w:val="both"/>
        <w:textAlignment w:val="baseline"/>
        <w:rPr>
          <w:rStyle w:val="normaltextrun"/>
          <w:sz w:val="22"/>
          <w:szCs w:val="22"/>
        </w:rPr>
      </w:pPr>
      <w:r w:rsidRPr="00913810">
        <w:rPr>
          <w:rStyle w:val="normaltextrun"/>
          <w:sz w:val="22"/>
          <w:szCs w:val="22"/>
        </w:rPr>
        <w:t xml:space="preserve">Göd Város Önkormányzata </w:t>
      </w:r>
      <w:r w:rsidR="0004183E">
        <w:rPr>
          <w:rStyle w:val="normaltextrun"/>
          <w:sz w:val="22"/>
          <w:szCs w:val="22"/>
        </w:rPr>
        <w:t xml:space="preserve">részére </w:t>
      </w:r>
      <w:r w:rsidR="0004183E" w:rsidRPr="0004183E">
        <w:rPr>
          <w:rStyle w:val="normaltextrun"/>
          <w:sz w:val="22"/>
          <w:szCs w:val="22"/>
        </w:rPr>
        <w:t>fa és cserje</w:t>
      </w:r>
      <w:r w:rsidR="0004183E">
        <w:rPr>
          <w:rStyle w:val="normaltextrun"/>
          <w:sz w:val="22"/>
          <w:szCs w:val="22"/>
        </w:rPr>
        <w:t xml:space="preserve"> </w:t>
      </w:r>
      <w:r w:rsidR="0004183E" w:rsidRPr="0004183E">
        <w:rPr>
          <w:rStyle w:val="normaltextrun"/>
          <w:sz w:val="22"/>
          <w:szCs w:val="22"/>
        </w:rPr>
        <w:t>beszerzés</w:t>
      </w:r>
      <w:r w:rsidR="0004183E">
        <w:rPr>
          <w:rStyle w:val="normaltextrun"/>
          <w:sz w:val="22"/>
          <w:szCs w:val="22"/>
        </w:rPr>
        <w:t>e</w:t>
      </w:r>
    </w:p>
    <w:p w14:paraId="1DFE7C5D" w14:textId="77777777" w:rsidR="002B5F16" w:rsidRPr="00AC7FD0" w:rsidRDefault="002B5F16" w:rsidP="002B5F16">
      <w:pPr>
        <w:pStyle w:val="paragraph"/>
        <w:spacing w:before="0" w:beforeAutospacing="0" w:after="0" w:afterAutospacing="0"/>
        <w:jc w:val="both"/>
        <w:textAlignment w:val="baseline"/>
        <w:rPr>
          <w:rStyle w:val="normaltextrun"/>
          <w:sz w:val="22"/>
          <w:szCs w:val="22"/>
        </w:rPr>
      </w:pPr>
    </w:p>
    <w:p w14:paraId="44BE330E" w14:textId="77777777" w:rsidR="0004183E" w:rsidRDefault="0004183E" w:rsidP="0004183E">
      <w:pPr>
        <w:pStyle w:val="paragraph"/>
        <w:spacing w:before="0" w:beforeAutospacing="0" w:after="0" w:afterAutospacing="0"/>
        <w:jc w:val="both"/>
        <w:textAlignment w:val="baseline"/>
        <w:rPr>
          <w:rStyle w:val="normaltextrun"/>
          <w:sz w:val="22"/>
          <w:szCs w:val="22"/>
        </w:rPr>
      </w:pPr>
      <w:r>
        <w:rPr>
          <w:rStyle w:val="normaltextrun"/>
          <w:sz w:val="22"/>
          <w:szCs w:val="22"/>
        </w:rPr>
        <w:t>Az alábbi termékek beszerzése és leszállítása a Gödi Településellátó Szervezet telephelyére (2132 Göd, Duna út 5.)</w:t>
      </w:r>
    </w:p>
    <w:p w14:paraId="4FB98AB5" w14:textId="77777777" w:rsidR="0004183E" w:rsidRDefault="0004183E" w:rsidP="0004183E">
      <w:pPr>
        <w:pStyle w:val="paragraph"/>
        <w:spacing w:before="0" w:beforeAutospacing="0" w:after="0" w:afterAutospacing="0"/>
        <w:jc w:val="both"/>
        <w:textAlignment w:val="baseline"/>
        <w:rPr>
          <w:rStyle w:val="normaltextrun"/>
          <w:sz w:val="22"/>
          <w:szCs w:val="22"/>
        </w:rPr>
      </w:pPr>
    </w:p>
    <w:tbl>
      <w:tblPr>
        <w:tblW w:w="5840" w:type="dxa"/>
        <w:tblCellMar>
          <w:left w:w="70" w:type="dxa"/>
          <w:right w:w="70" w:type="dxa"/>
        </w:tblCellMar>
        <w:tblLook w:val="04A0" w:firstRow="1" w:lastRow="0" w:firstColumn="1" w:lastColumn="0" w:noHBand="0" w:noVBand="1"/>
      </w:tblPr>
      <w:tblGrid>
        <w:gridCol w:w="3480"/>
        <w:gridCol w:w="1400"/>
        <w:gridCol w:w="960"/>
      </w:tblGrid>
      <w:tr w:rsidR="0004183E" w:rsidRPr="00D7736B" w14:paraId="0FABA6D8" w14:textId="77777777" w:rsidTr="00E858CF">
        <w:trPr>
          <w:trHeight w:val="300"/>
        </w:trPr>
        <w:tc>
          <w:tcPr>
            <w:tcW w:w="3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0B2DCE"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Fajta</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73E8E876"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méret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92AF2A6"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db</w:t>
            </w:r>
          </w:p>
        </w:tc>
      </w:tr>
      <w:tr w:rsidR="0004183E" w:rsidRPr="00D7736B" w14:paraId="783E7D30" w14:textId="77777777" w:rsidTr="00E858CF">
        <w:trPr>
          <w:trHeight w:val="288"/>
        </w:trPr>
        <w:tc>
          <w:tcPr>
            <w:tcW w:w="3480" w:type="dxa"/>
            <w:tcBorders>
              <w:top w:val="nil"/>
              <w:left w:val="nil"/>
              <w:bottom w:val="nil"/>
              <w:right w:val="nil"/>
            </w:tcBorders>
            <w:shd w:val="clear" w:color="auto" w:fill="auto"/>
            <w:noWrap/>
            <w:vAlign w:val="center"/>
            <w:hideMark/>
          </w:tcPr>
          <w:p w14:paraId="472C6C75" w14:textId="77777777" w:rsidR="0004183E" w:rsidRPr="00D7736B" w:rsidRDefault="0004183E" w:rsidP="00E858CF">
            <w:pPr>
              <w:spacing w:after="0" w:line="240" w:lineRule="auto"/>
              <w:rPr>
                <w:rFonts w:ascii="Calibri" w:eastAsia="Times New Roman" w:hAnsi="Calibri" w:cs="Calibri"/>
                <w:b/>
                <w:bCs/>
                <w:color w:val="000000"/>
                <w:lang w:eastAsia="hu-HU"/>
              </w:rPr>
            </w:pPr>
            <w:r w:rsidRPr="00D7736B">
              <w:rPr>
                <w:rFonts w:ascii="Calibri" w:eastAsia="Times New Roman" w:hAnsi="Calibri" w:cs="Calibri"/>
                <w:b/>
                <w:bCs/>
                <w:color w:val="000000"/>
                <w:lang w:eastAsia="hu-HU"/>
              </w:rPr>
              <w:t>Fák</w:t>
            </w:r>
          </w:p>
        </w:tc>
        <w:tc>
          <w:tcPr>
            <w:tcW w:w="1400" w:type="dxa"/>
            <w:tcBorders>
              <w:top w:val="nil"/>
              <w:left w:val="nil"/>
              <w:bottom w:val="nil"/>
              <w:right w:val="nil"/>
            </w:tcBorders>
            <w:shd w:val="clear" w:color="auto" w:fill="auto"/>
            <w:noWrap/>
            <w:vAlign w:val="center"/>
            <w:hideMark/>
          </w:tcPr>
          <w:p w14:paraId="0E49A2FE" w14:textId="77777777" w:rsidR="0004183E" w:rsidRPr="00D7736B" w:rsidRDefault="0004183E" w:rsidP="00E858CF">
            <w:pPr>
              <w:spacing w:after="0" w:line="240" w:lineRule="auto"/>
              <w:rPr>
                <w:rFonts w:ascii="Calibri" w:eastAsia="Times New Roman" w:hAnsi="Calibri" w:cs="Calibri"/>
                <w:b/>
                <w:bCs/>
                <w:color w:val="000000"/>
                <w:lang w:eastAsia="hu-HU"/>
              </w:rPr>
            </w:pPr>
          </w:p>
        </w:tc>
        <w:tc>
          <w:tcPr>
            <w:tcW w:w="960" w:type="dxa"/>
            <w:tcBorders>
              <w:top w:val="nil"/>
              <w:left w:val="nil"/>
              <w:bottom w:val="nil"/>
              <w:right w:val="nil"/>
            </w:tcBorders>
            <w:shd w:val="clear" w:color="auto" w:fill="auto"/>
            <w:noWrap/>
            <w:vAlign w:val="center"/>
            <w:hideMark/>
          </w:tcPr>
          <w:p w14:paraId="39FE9FA0" w14:textId="77777777" w:rsidR="0004183E" w:rsidRPr="00D7736B" w:rsidRDefault="0004183E" w:rsidP="00E858CF">
            <w:pPr>
              <w:spacing w:after="0" w:line="240" w:lineRule="auto"/>
              <w:jc w:val="center"/>
              <w:rPr>
                <w:rFonts w:ascii="Times New Roman" w:eastAsia="Times New Roman" w:hAnsi="Times New Roman" w:cs="Times New Roman"/>
                <w:sz w:val="20"/>
                <w:szCs w:val="20"/>
                <w:lang w:eastAsia="hu-HU"/>
              </w:rPr>
            </w:pPr>
          </w:p>
        </w:tc>
      </w:tr>
      <w:tr w:rsidR="0004183E" w:rsidRPr="00D7736B" w14:paraId="70F65C32" w14:textId="77777777" w:rsidTr="00E858CF">
        <w:trPr>
          <w:trHeight w:val="288"/>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7FE5"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Crataegus laevigata 'Paul's Scarlet'</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B182592"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866206A"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21</w:t>
            </w:r>
          </w:p>
        </w:tc>
      </w:tr>
      <w:tr w:rsidR="0004183E" w:rsidRPr="00D7736B" w14:paraId="7AFBD39E"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363BD443"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Fraxinus ornus 'Mecsek'</w:t>
            </w:r>
          </w:p>
        </w:tc>
        <w:tc>
          <w:tcPr>
            <w:tcW w:w="1400" w:type="dxa"/>
            <w:tcBorders>
              <w:top w:val="nil"/>
              <w:left w:val="nil"/>
              <w:bottom w:val="single" w:sz="4" w:space="0" w:color="auto"/>
              <w:right w:val="single" w:sz="4" w:space="0" w:color="auto"/>
            </w:tcBorders>
            <w:shd w:val="clear" w:color="auto" w:fill="auto"/>
            <w:vAlign w:val="center"/>
            <w:hideMark/>
          </w:tcPr>
          <w:p w14:paraId="304AEFF9"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single" w:sz="4" w:space="0" w:color="auto"/>
              <w:right w:val="single" w:sz="4" w:space="0" w:color="auto"/>
            </w:tcBorders>
            <w:shd w:val="clear" w:color="auto" w:fill="auto"/>
            <w:noWrap/>
            <w:vAlign w:val="center"/>
            <w:hideMark/>
          </w:tcPr>
          <w:p w14:paraId="45E4F0EF"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13</w:t>
            </w:r>
          </w:p>
        </w:tc>
      </w:tr>
      <w:tr w:rsidR="0004183E" w:rsidRPr="00D7736B" w14:paraId="081D24CE"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29F24997"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Prunus cerasifera 'Nigra'</w:t>
            </w:r>
          </w:p>
        </w:tc>
        <w:tc>
          <w:tcPr>
            <w:tcW w:w="1400" w:type="dxa"/>
            <w:tcBorders>
              <w:top w:val="nil"/>
              <w:left w:val="nil"/>
              <w:bottom w:val="single" w:sz="4" w:space="0" w:color="auto"/>
              <w:right w:val="single" w:sz="4" w:space="0" w:color="auto"/>
            </w:tcBorders>
            <w:shd w:val="clear" w:color="auto" w:fill="auto"/>
            <w:vAlign w:val="center"/>
            <w:hideMark/>
          </w:tcPr>
          <w:p w14:paraId="4EFDDCA1"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single" w:sz="4" w:space="0" w:color="auto"/>
              <w:right w:val="single" w:sz="4" w:space="0" w:color="auto"/>
            </w:tcBorders>
            <w:shd w:val="clear" w:color="auto" w:fill="auto"/>
            <w:noWrap/>
            <w:vAlign w:val="center"/>
            <w:hideMark/>
          </w:tcPr>
          <w:p w14:paraId="7C05DDDB"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1</w:t>
            </w:r>
          </w:p>
        </w:tc>
      </w:tr>
      <w:tr w:rsidR="0004183E" w:rsidRPr="00D7736B" w14:paraId="7338A88B"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6119AB41"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Prunus fruticosa 'Globosa'</w:t>
            </w:r>
          </w:p>
        </w:tc>
        <w:tc>
          <w:tcPr>
            <w:tcW w:w="1400" w:type="dxa"/>
            <w:tcBorders>
              <w:top w:val="nil"/>
              <w:left w:val="nil"/>
              <w:bottom w:val="single" w:sz="4" w:space="0" w:color="auto"/>
              <w:right w:val="single" w:sz="4" w:space="0" w:color="auto"/>
            </w:tcBorders>
            <w:shd w:val="clear" w:color="auto" w:fill="auto"/>
            <w:vAlign w:val="center"/>
            <w:hideMark/>
          </w:tcPr>
          <w:p w14:paraId="30CBD433"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single" w:sz="4" w:space="0" w:color="auto"/>
              <w:right w:val="single" w:sz="4" w:space="0" w:color="auto"/>
            </w:tcBorders>
            <w:shd w:val="clear" w:color="auto" w:fill="auto"/>
            <w:noWrap/>
            <w:vAlign w:val="center"/>
            <w:hideMark/>
          </w:tcPr>
          <w:p w14:paraId="16987E79"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20</w:t>
            </w:r>
          </w:p>
        </w:tc>
      </w:tr>
      <w:tr w:rsidR="0004183E" w:rsidRPr="00D7736B" w14:paraId="7BAE80C8"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5FA6CC5D"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Acer platanoides 'Crimson King'</w:t>
            </w:r>
          </w:p>
        </w:tc>
        <w:tc>
          <w:tcPr>
            <w:tcW w:w="1400" w:type="dxa"/>
            <w:tcBorders>
              <w:top w:val="nil"/>
              <w:left w:val="nil"/>
              <w:bottom w:val="single" w:sz="4" w:space="0" w:color="auto"/>
              <w:right w:val="single" w:sz="4" w:space="0" w:color="auto"/>
            </w:tcBorders>
            <w:shd w:val="clear" w:color="auto" w:fill="auto"/>
            <w:vAlign w:val="center"/>
            <w:hideMark/>
          </w:tcPr>
          <w:p w14:paraId="1CFAECF8"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single" w:sz="4" w:space="0" w:color="auto"/>
              <w:right w:val="single" w:sz="4" w:space="0" w:color="auto"/>
            </w:tcBorders>
            <w:shd w:val="clear" w:color="auto" w:fill="auto"/>
            <w:noWrap/>
            <w:vAlign w:val="center"/>
            <w:hideMark/>
          </w:tcPr>
          <w:p w14:paraId="6161B01F"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3</w:t>
            </w:r>
          </w:p>
        </w:tc>
      </w:tr>
      <w:tr w:rsidR="0004183E" w:rsidRPr="00D7736B" w14:paraId="2186B7A9"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708F6B98"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Aer platanoides 'Globosum'</w:t>
            </w:r>
          </w:p>
        </w:tc>
        <w:tc>
          <w:tcPr>
            <w:tcW w:w="1400" w:type="dxa"/>
            <w:tcBorders>
              <w:top w:val="nil"/>
              <w:left w:val="nil"/>
              <w:bottom w:val="single" w:sz="4" w:space="0" w:color="auto"/>
              <w:right w:val="single" w:sz="4" w:space="0" w:color="auto"/>
            </w:tcBorders>
            <w:shd w:val="clear" w:color="auto" w:fill="auto"/>
            <w:vAlign w:val="center"/>
            <w:hideMark/>
          </w:tcPr>
          <w:p w14:paraId="491F98A2"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single" w:sz="4" w:space="0" w:color="auto"/>
              <w:right w:val="single" w:sz="4" w:space="0" w:color="auto"/>
            </w:tcBorders>
            <w:shd w:val="clear" w:color="auto" w:fill="auto"/>
            <w:noWrap/>
            <w:vAlign w:val="center"/>
            <w:hideMark/>
          </w:tcPr>
          <w:p w14:paraId="5C2F66C7"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8</w:t>
            </w:r>
          </w:p>
        </w:tc>
      </w:tr>
      <w:tr w:rsidR="0004183E" w:rsidRPr="00D7736B" w14:paraId="5EBA2F5A"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4840A04A"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Fraxinus angustifolia 'Raywood'</w:t>
            </w:r>
          </w:p>
        </w:tc>
        <w:tc>
          <w:tcPr>
            <w:tcW w:w="1400" w:type="dxa"/>
            <w:tcBorders>
              <w:top w:val="nil"/>
              <w:left w:val="nil"/>
              <w:bottom w:val="single" w:sz="4" w:space="0" w:color="auto"/>
              <w:right w:val="single" w:sz="4" w:space="0" w:color="auto"/>
            </w:tcBorders>
            <w:shd w:val="clear" w:color="auto" w:fill="auto"/>
            <w:vAlign w:val="center"/>
            <w:hideMark/>
          </w:tcPr>
          <w:p w14:paraId="7252252D"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6/8</w:t>
            </w:r>
          </w:p>
        </w:tc>
        <w:tc>
          <w:tcPr>
            <w:tcW w:w="960" w:type="dxa"/>
            <w:tcBorders>
              <w:top w:val="nil"/>
              <w:left w:val="nil"/>
              <w:bottom w:val="single" w:sz="4" w:space="0" w:color="auto"/>
              <w:right w:val="single" w:sz="4" w:space="0" w:color="auto"/>
            </w:tcBorders>
            <w:shd w:val="clear" w:color="auto" w:fill="auto"/>
            <w:noWrap/>
            <w:vAlign w:val="center"/>
            <w:hideMark/>
          </w:tcPr>
          <w:p w14:paraId="54691792"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2</w:t>
            </w:r>
          </w:p>
        </w:tc>
      </w:tr>
      <w:tr w:rsidR="0004183E" w:rsidRPr="00D7736B" w14:paraId="674BBBD8" w14:textId="77777777" w:rsidTr="00E858CF">
        <w:trPr>
          <w:trHeight w:val="288"/>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27B77E71"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Tilia cordata</w:t>
            </w:r>
          </w:p>
        </w:tc>
        <w:tc>
          <w:tcPr>
            <w:tcW w:w="1400" w:type="dxa"/>
            <w:tcBorders>
              <w:top w:val="nil"/>
              <w:left w:val="nil"/>
              <w:bottom w:val="single" w:sz="4" w:space="0" w:color="auto"/>
              <w:right w:val="single" w:sz="4" w:space="0" w:color="auto"/>
            </w:tcBorders>
            <w:shd w:val="clear" w:color="auto" w:fill="auto"/>
            <w:vAlign w:val="center"/>
            <w:hideMark/>
          </w:tcPr>
          <w:p w14:paraId="457A7A5C"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single" w:sz="4" w:space="0" w:color="auto"/>
              <w:right w:val="single" w:sz="4" w:space="0" w:color="auto"/>
            </w:tcBorders>
            <w:shd w:val="clear" w:color="auto" w:fill="auto"/>
            <w:noWrap/>
            <w:vAlign w:val="center"/>
            <w:hideMark/>
          </w:tcPr>
          <w:p w14:paraId="06B4F5F0"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1</w:t>
            </w:r>
          </w:p>
        </w:tc>
      </w:tr>
      <w:tr w:rsidR="0004183E" w:rsidRPr="00D7736B" w14:paraId="39229231" w14:textId="77777777" w:rsidTr="00E858CF">
        <w:trPr>
          <w:trHeight w:val="288"/>
        </w:trPr>
        <w:tc>
          <w:tcPr>
            <w:tcW w:w="3480" w:type="dxa"/>
            <w:tcBorders>
              <w:top w:val="nil"/>
              <w:left w:val="single" w:sz="4" w:space="0" w:color="auto"/>
              <w:bottom w:val="nil"/>
              <w:right w:val="single" w:sz="4" w:space="0" w:color="auto"/>
            </w:tcBorders>
            <w:shd w:val="clear" w:color="auto" w:fill="auto"/>
            <w:noWrap/>
            <w:vAlign w:val="center"/>
            <w:hideMark/>
          </w:tcPr>
          <w:p w14:paraId="5F724E7E"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Parrotia persica</w:t>
            </w:r>
          </w:p>
        </w:tc>
        <w:tc>
          <w:tcPr>
            <w:tcW w:w="1400" w:type="dxa"/>
            <w:tcBorders>
              <w:top w:val="nil"/>
              <w:left w:val="nil"/>
              <w:bottom w:val="single" w:sz="4" w:space="0" w:color="auto"/>
              <w:right w:val="single" w:sz="4" w:space="0" w:color="auto"/>
            </w:tcBorders>
            <w:shd w:val="clear" w:color="auto" w:fill="auto"/>
            <w:vAlign w:val="center"/>
            <w:hideMark/>
          </w:tcPr>
          <w:p w14:paraId="3F3A2FBC" w14:textId="77777777" w:rsidR="0004183E" w:rsidRPr="00D7736B" w:rsidRDefault="0004183E" w:rsidP="00E858CF">
            <w:pPr>
              <w:spacing w:after="0" w:line="240" w:lineRule="auto"/>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Fld. SF 8/10</w:t>
            </w:r>
          </w:p>
        </w:tc>
        <w:tc>
          <w:tcPr>
            <w:tcW w:w="960" w:type="dxa"/>
            <w:tcBorders>
              <w:top w:val="nil"/>
              <w:left w:val="nil"/>
              <w:bottom w:val="nil"/>
              <w:right w:val="single" w:sz="4" w:space="0" w:color="auto"/>
            </w:tcBorders>
            <w:shd w:val="clear" w:color="auto" w:fill="auto"/>
            <w:noWrap/>
            <w:vAlign w:val="center"/>
            <w:hideMark/>
          </w:tcPr>
          <w:p w14:paraId="364611B8" w14:textId="77777777" w:rsidR="0004183E" w:rsidRPr="00D7736B" w:rsidRDefault="0004183E" w:rsidP="00E858CF">
            <w:pPr>
              <w:spacing w:after="0" w:line="240" w:lineRule="auto"/>
              <w:jc w:val="center"/>
              <w:textAlignment w:val="baseline"/>
              <w:rPr>
                <w:rFonts w:ascii="Calibri" w:eastAsia="Times New Roman" w:hAnsi="Calibri" w:cs="Calibri"/>
                <w:color w:val="000000"/>
                <w:lang w:eastAsia="hu-HU"/>
              </w:rPr>
            </w:pPr>
            <w:r w:rsidRPr="00D7736B">
              <w:rPr>
                <w:rFonts w:ascii="Calibri" w:eastAsia="Times New Roman" w:hAnsi="Calibri" w:cs="Calibri"/>
                <w:color w:val="000000"/>
                <w:lang w:eastAsia="hu-HU"/>
              </w:rPr>
              <w:t>1</w:t>
            </w:r>
          </w:p>
        </w:tc>
      </w:tr>
      <w:tr w:rsidR="0004183E" w:rsidRPr="00D7736B" w14:paraId="0FF7EE8B" w14:textId="77777777" w:rsidTr="00E858CF">
        <w:trPr>
          <w:trHeight w:val="288"/>
        </w:trPr>
        <w:tc>
          <w:tcPr>
            <w:tcW w:w="3480" w:type="dxa"/>
            <w:tcBorders>
              <w:top w:val="single" w:sz="4" w:space="0" w:color="auto"/>
              <w:left w:val="single" w:sz="4" w:space="0" w:color="auto"/>
              <w:bottom w:val="nil"/>
              <w:right w:val="single" w:sz="4" w:space="0" w:color="auto"/>
            </w:tcBorders>
            <w:shd w:val="clear" w:color="auto" w:fill="auto"/>
            <w:noWrap/>
            <w:vAlign w:val="center"/>
            <w:hideMark/>
          </w:tcPr>
          <w:p w14:paraId="7E4F2D2D"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 </w:t>
            </w:r>
          </w:p>
        </w:tc>
        <w:tc>
          <w:tcPr>
            <w:tcW w:w="1400" w:type="dxa"/>
            <w:tcBorders>
              <w:top w:val="nil"/>
              <w:left w:val="nil"/>
              <w:bottom w:val="nil"/>
              <w:right w:val="single" w:sz="4" w:space="0" w:color="auto"/>
            </w:tcBorders>
            <w:shd w:val="clear" w:color="auto" w:fill="auto"/>
            <w:noWrap/>
            <w:vAlign w:val="center"/>
            <w:hideMark/>
          </w:tcPr>
          <w:p w14:paraId="3E850D36"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 </w:t>
            </w:r>
          </w:p>
        </w:tc>
        <w:tc>
          <w:tcPr>
            <w:tcW w:w="960" w:type="dxa"/>
            <w:tcBorders>
              <w:top w:val="single" w:sz="4" w:space="0" w:color="auto"/>
              <w:left w:val="nil"/>
              <w:bottom w:val="nil"/>
              <w:right w:val="single" w:sz="4" w:space="0" w:color="auto"/>
            </w:tcBorders>
            <w:shd w:val="clear" w:color="auto" w:fill="auto"/>
            <w:noWrap/>
            <w:vAlign w:val="center"/>
            <w:hideMark/>
          </w:tcPr>
          <w:p w14:paraId="11589FD2"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 </w:t>
            </w:r>
          </w:p>
        </w:tc>
      </w:tr>
      <w:tr w:rsidR="0004183E" w:rsidRPr="00D7736B" w14:paraId="716C929B" w14:textId="77777777" w:rsidTr="00E858CF">
        <w:trPr>
          <w:trHeight w:val="288"/>
        </w:trPr>
        <w:tc>
          <w:tcPr>
            <w:tcW w:w="3480" w:type="dxa"/>
            <w:tcBorders>
              <w:top w:val="single" w:sz="4" w:space="0" w:color="auto"/>
              <w:left w:val="single" w:sz="4" w:space="0" w:color="auto"/>
              <w:bottom w:val="nil"/>
              <w:right w:val="single" w:sz="4" w:space="0" w:color="auto"/>
            </w:tcBorders>
            <w:shd w:val="clear" w:color="auto" w:fill="auto"/>
            <w:noWrap/>
            <w:vAlign w:val="center"/>
            <w:hideMark/>
          </w:tcPr>
          <w:p w14:paraId="35870744" w14:textId="77777777" w:rsidR="0004183E" w:rsidRPr="00D7736B" w:rsidRDefault="0004183E" w:rsidP="00E858CF">
            <w:pPr>
              <w:spacing w:after="0" w:line="240" w:lineRule="auto"/>
              <w:rPr>
                <w:rFonts w:ascii="Calibri" w:eastAsia="Times New Roman" w:hAnsi="Calibri" w:cs="Calibri"/>
                <w:b/>
                <w:bCs/>
                <w:color w:val="000000"/>
                <w:lang w:eastAsia="hu-HU"/>
              </w:rPr>
            </w:pPr>
            <w:r w:rsidRPr="00D7736B">
              <w:rPr>
                <w:rFonts w:ascii="Calibri" w:eastAsia="Times New Roman" w:hAnsi="Calibri" w:cs="Calibri"/>
                <w:b/>
                <w:bCs/>
                <w:color w:val="000000"/>
                <w:lang w:eastAsia="hu-HU"/>
              </w:rPr>
              <w:t>Cserjék</w:t>
            </w:r>
          </w:p>
        </w:tc>
        <w:tc>
          <w:tcPr>
            <w:tcW w:w="1400" w:type="dxa"/>
            <w:tcBorders>
              <w:top w:val="single" w:sz="4" w:space="0" w:color="auto"/>
              <w:left w:val="nil"/>
              <w:bottom w:val="nil"/>
              <w:right w:val="single" w:sz="4" w:space="0" w:color="auto"/>
            </w:tcBorders>
            <w:shd w:val="clear" w:color="auto" w:fill="auto"/>
            <w:noWrap/>
            <w:vAlign w:val="center"/>
            <w:hideMark/>
          </w:tcPr>
          <w:p w14:paraId="182E7B18"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 </w:t>
            </w:r>
          </w:p>
        </w:tc>
        <w:tc>
          <w:tcPr>
            <w:tcW w:w="960" w:type="dxa"/>
            <w:tcBorders>
              <w:top w:val="single" w:sz="4" w:space="0" w:color="auto"/>
              <w:left w:val="nil"/>
              <w:bottom w:val="nil"/>
              <w:right w:val="single" w:sz="4" w:space="0" w:color="auto"/>
            </w:tcBorders>
            <w:shd w:val="clear" w:color="auto" w:fill="auto"/>
            <w:noWrap/>
            <w:vAlign w:val="center"/>
            <w:hideMark/>
          </w:tcPr>
          <w:p w14:paraId="4A3514D2"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 </w:t>
            </w:r>
          </w:p>
        </w:tc>
      </w:tr>
      <w:tr w:rsidR="0004183E" w:rsidRPr="00D7736B" w14:paraId="0DC3E623" w14:textId="77777777" w:rsidTr="00E858CF">
        <w:trPr>
          <w:trHeight w:val="288"/>
        </w:trPr>
        <w:tc>
          <w:tcPr>
            <w:tcW w:w="3480" w:type="dxa"/>
            <w:tcBorders>
              <w:top w:val="single" w:sz="4" w:space="0" w:color="auto"/>
              <w:left w:val="single" w:sz="4" w:space="0" w:color="auto"/>
              <w:bottom w:val="nil"/>
              <w:right w:val="single" w:sz="4" w:space="0" w:color="auto"/>
            </w:tcBorders>
            <w:shd w:val="clear" w:color="auto" w:fill="auto"/>
            <w:noWrap/>
            <w:vAlign w:val="center"/>
            <w:hideMark/>
          </w:tcPr>
          <w:p w14:paraId="6D4127BC"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Hibiscus syriacus</w:t>
            </w:r>
          </w:p>
        </w:tc>
        <w:tc>
          <w:tcPr>
            <w:tcW w:w="1400" w:type="dxa"/>
            <w:tcBorders>
              <w:top w:val="single" w:sz="4" w:space="0" w:color="auto"/>
              <w:left w:val="nil"/>
              <w:bottom w:val="nil"/>
              <w:right w:val="single" w:sz="4" w:space="0" w:color="auto"/>
            </w:tcBorders>
            <w:shd w:val="clear" w:color="auto" w:fill="auto"/>
            <w:noWrap/>
            <w:vAlign w:val="center"/>
            <w:hideMark/>
          </w:tcPr>
          <w:p w14:paraId="779E58FF"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K2 40/60</w:t>
            </w:r>
          </w:p>
        </w:tc>
        <w:tc>
          <w:tcPr>
            <w:tcW w:w="960" w:type="dxa"/>
            <w:tcBorders>
              <w:top w:val="single" w:sz="4" w:space="0" w:color="auto"/>
              <w:left w:val="nil"/>
              <w:bottom w:val="nil"/>
              <w:right w:val="single" w:sz="4" w:space="0" w:color="auto"/>
            </w:tcBorders>
            <w:shd w:val="clear" w:color="auto" w:fill="auto"/>
            <w:noWrap/>
            <w:vAlign w:val="center"/>
            <w:hideMark/>
          </w:tcPr>
          <w:p w14:paraId="10C918AA"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20</w:t>
            </w:r>
          </w:p>
        </w:tc>
      </w:tr>
      <w:tr w:rsidR="0004183E" w:rsidRPr="00D7736B" w14:paraId="6387B11C" w14:textId="77777777" w:rsidTr="00E858CF">
        <w:trPr>
          <w:trHeight w:val="288"/>
        </w:trPr>
        <w:tc>
          <w:tcPr>
            <w:tcW w:w="3480" w:type="dxa"/>
            <w:tcBorders>
              <w:top w:val="single" w:sz="4" w:space="0" w:color="auto"/>
              <w:left w:val="single" w:sz="4" w:space="0" w:color="auto"/>
              <w:bottom w:val="nil"/>
              <w:right w:val="single" w:sz="4" w:space="0" w:color="auto"/>
            </w:tcBorders>
            <w:shd w:val="clear" w:color="auto" w:fill="auto"/>
            <w:noWrap/>
            <w:vAlign w:val="center"/>
            <w:hideMark/>
          </w:tcPr>
          <w:p w14:paraId="2F607EEB"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Ligustrum vulgare</w:t>
            </w:r>
          </w:p>
        </w:tc>
        <w:tc>
          <w:tcPr>
            <w:tcW w:w="1400" w:type="dxa"/>
            <w:tcBorders>
              <w:top w:val="single" w:sz="4" w:space="0" w:color="auto"/>
              <w:left w:val="nil"/>
              <w:bottom w:val="nil"/>
              <w:right w:val="single" w:sz="4" w:space="0" w:color="auto"/>
            </w:tcBorders>
            <w:shd w:val="clear" w:color="auto" w:fill="auto"/>
            <w:noWrap/>
            <w:vAlign w:val="center"/>
            <w:hideMark/>
          </w:tcPr>
          <w:p w14:paraId="23F1CBAC"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K2 40/60</w:t>
            </w:r>
          </w:p>
        </w:tc>
        <w:tc>
          <w:tcPr>
            <w:tcW w:w="960" w:type="dxa"/>
            <w:tcBorders>
              <w:top w:val="single" w:sz="4" w:space="0" w:color="auto"/>
              <w:left w:val="nil"/>
              <w:bottom w:val="nil"/>
              <w:right w:val="single" w:sz="4" w:space="0" w:color="auto"/>
            </w:tcBorders>
            <w:shd w:val="clear" w:color="auto" w:fill="auto"/>
            <w:noWrap/>
            <w:vAlign w:val="center"/>
            <w:hideMark/>
          </w:tcPr>
          <w:p w14:paraId="0E1F5835"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29</w:t>
            </w:r>
          </w:p>
        </w:tc>
      </w:tr>
      <w:tr w:rsidR="0004183E" w:rsidRPr="00D7736B" w14:paraId="79DF54BB" w14:textId="77777777" w:rsidTr="00E858CF">
        <w:trPr>
          <w:trHeight w:val="300"/>
        </w:trPr>
        <w:tc>
          <w:tcPr>
            <w:tcW w:w="34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7A2606D"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Lonicera nitida</w:t>
            </w:r>
          </w:p>
        </w:tc>
        <w:tc>
          <w:tcPr>
            <w:tcW w:w="1400" w:type="dxa"/>
            <w:tcBorders>
              <w:top w:val="single" w:sz="4" w:space="0" w:color="auto"/>
              <w:left w:val="nil"/>
              <w:bottom w:val="double" w:sz="6" w:space="0" w:color="auto"/>
              <w:right w:val="single" w:sz="4" w:space="0" w:color="auto"/>
            </w:tcBorders>
            <w:shd w:val="clear" w:color="auto" w:fill="auto"/>
            <w:noWrap/>
            <w:vAlign w:val="center"/>
            <w:hideMark/>
          </w:tcPr>
          <w:p w14:paraId="5B5A2CF5" w14:textId="77777777" w:rsidR="0004183E" w:rsidRPr="00D7736B" w:rsidRDefault="0004183E" w:rsidP="00E858CF">
            <w:pPr>
              <w:spacing w:after="0" w:line="240" w:lineRule="auto"/>
              <w:rPr>
                <w:rFonts w:ascii="Calibri" w:eastAsia="Times New Roman" w:hAnsi="Calibri" w:cs="Calibri"/>
                <w:color w:val="000000"/>
                <w:lang w:eastAsia="hu-HU"/>
              </w:rPr>
            </w:pPr>
            <w:r w:rsidRPr="00D7736B">
              <w:rPr>
                <w:rFonts w:ascii="Calibri" w:eastAsia="Times New Roman" w:hAnsi="Calibri" w:cs="Calibri"/>
                <w:color w:val="000000"/>
                <w:lang w:eastAsia="hu-HU"/>
              </w:rPr>
              <w:t>K2 40/60</w:t>
            </w:r>
          </w:p>
        </w:tc>
        <w:tc>
          <w:tcPr>
            <w:tcW w:w="960" w:type="dxa"/>
            <w:tcBorders>
              <w:top w:val="single" w:sz="4" w:space="0" w:color="auto"/>
              <w:left w:val="nil"/>
              <w:bottom w:val="double" w:sz="6" w:space="0" w:color="auto"/>
              <w:right w:val="single" w:sz="4" w:space="0" w:color="auto"/>
            </w:tcBorders>
            <w:shd w:val="clear" w:color="auto" w:fill="auto"/>
            <w:noWrap/>
            <w:vAlign w:val="center"/>
            <w:hideMark/>
          </w:tcPr>
          <w:p w14:paraId="2D7B9A68" w14:textId="77777777" w:rsidR="0004183E" w:rsidRPr="00D7736B" w:rsidRDefault="0004183E" w:rsidP="00E858CF">
            <w:pPr>
              <w:spacing w:after="0" w:line="240" w:lineRule="auto"/>
              <w:jc w:val="center"/>
              <w:rPr>
                <w:rFonts w:ascii="Calibri" w:eastAsia="Times New Roman" w:hAnsi="Calibri" w:cs="Calibri"/>
                <w:color w:val="000000"/>
                <w:lang w:eastAsia="hu-HU"/>
              </w:rPr>
            </w:pPr>
            <w:r w:rsidRPr="00D7736B">
              <w:rPr>
                <w:rFonts w:ascii="Calibri" w:eastAsia="Times New Roman" w:hAnsi="Calibri" w:cs="Calibri"/>
                <w:color w:val="000000"/>
                <w:lang w:eastAsia="hu-HU"/>
              </w:rPr>
              <w:t>30</w:t>
            </w:r>
          </w:p>
        </w:tc>
      </w:tr>
    </w:tbl>
    <w:p w14:paraId="07C278AE" w14:textId="77777777" w:rsidR="0004183E" w:rsidRDefault="0004183E" w:rsidP="0004183E">
      <w:pPr>
        <w:pStyle w:val="paragraph"/>
        <w:spacing w:before="0" w:beforeAutospacing="0" w:after="0" w:afterAutospacing="0"/>
        <w:jc w:val="both"/>
        <w:textAlignment w:val="baseline"/>
        <w:rPr>
          <w:rStyle w:val="normaltextrun"/>
          <w:sz w:val="22"/>
          <w:szCs w:val="22"/>
        </w:rPr>
      </w:pPr>
    </w:p>
    <w:p w14:paraId="4A9C70AB" w14:textId="77777777" w:rsidR="0004183E" w:rsidRDefault="0004183E" w:rsidP="0004183E">
      <w:pPr>
        <w:pStyle w:val="paragraph"/>
        <w:spacing w:before="0" w:beforeAutospacing="0" w:after="0" w:afterAutospacing="0"/>
        <w:jc w:val="both"/>
        <w:textAlignment w:val="baseline"/>
        <w:rPr>
          <w:rStyle w:val="normaltextrun"/>
          <w:sz w:val="22"/>
          <w:szCs w:val="22"/>
        </w:rPr>
      </w:pPr>
      <w:r>
        <w:rPr>
          <w:rStyle w:val="normaltextrun"/>
          <w:sz w:val="22"/>
          <w:szCs w:val="22"/>
        </w:rPr>
        <w:t>Egyéb feltételek:</w:t>
      </w:r>
    </w:p>
    <w:p w14:paraId="6E9B3892" w14:textId="77777777" w:rsidR="0004183E" w:rsidRPr="00C455E4" w:rsidRDefault="0004183E" w:rsidP="0004183E">
      <w:pPr>
        <w:pStyle w:val="paragraph"/>
        <w:spacing w:before="0" w:beforeAutospacing="0" w:after="0" w:afterAutospacing="0"/>
        <w:jc w:val="both"/>
        <w:textAlignment w:val="baseline"/>
        <w:rPr>
          <w:rStyle w:val="normaltextrun"/>
          <w:sz w:val="22"/>
          <w:szCs w:val="22"/>
        </w:rPr>
      </w:pPr>
      <w:r w:rsidRPr="00D7736B">
        <w:rPr>
          <w:rStyle w:val="normaltextrun"/>
          <w:sz w:val="22"/>
          <w:szCs w:val="22"/>
        </w:rPr>
        <w:t>A növényanyag feleljen meg az MSZ 12170:1997 szabványban foglalt követelményeknek.</w:t>
      </w:r>
    </w:p>
    <w:p w14:paraId="725F4C2C" w14:textId="77777777" w:rsidR="0004183E" w:rsidRDefault="0004183E" w:rsidP="0004183E">
      <w:pPr>
        <w:rPr>
          <w:rFonts w:ascii="Times New Roman" w:hAnsi="Times New Roman" w:cs="Times New Roman"/>
          <w:sz w:val="24"/>
          <w:szCs w:val="24"/>
        </w:rPr>
      </w:pPr>
    </w:p>
    <w:p w14:paraId="6076152D" w14:textId="77777777" w:rsidR="0004183E" w:rsidRPr="0004183E" w:rsidRDefault="0004183E" w:rsidP="0004183E">
      <w:pPr>
        <w:rPr>
          <w:rFonts w:ascii="Times New Roman" w:hAnsi="Times New Roman" w:cs="Times New Roman"/>
          <w:sz w:val="24"/>
          <w:szCs w:val="24"/>
        </w:rPr>
      </w:pPr>
      <w:r w:rsidRPr="0004183E">
        <w:rPr>
          <w:rFonts w:ascii="Times New Roman" w:hAnsi="Times New Roman" w:cs="Times New Roman"/>
          <w:sz w:val="24"/>
          <w:szCs w:val="24"/>
        </w:rPr>
        <w:t>A bruttó vállalási díjat egy összegben kell megadni.</w:t>
      </w:r>
    </w:p>
    <w:p w14:paraId="2D175C68" w14:textId="77777777" w:rsidR="0004183E" w:rsidRPr="0004183E" w:rsidRDefault="0004183E" w:rsidP="0004183E">
      <w:pPr>
        <w:rPr>
          <w:rFonts w:ascii="Times New Roman" w:hAnsi="Times New Roman" w:cs="Times New Roman"/>
          <w:sz w:val="24"/>
          <w:szCs w:val="24"/>
        </w:rPr>
      </w:pPr>
      <w:r w:rsidRPr="0004183E">
        <w:rPr>
          <w:rFonts w:ascii="Times New Roman" w:hAnsi="Times New Roman" w:cs="Times New Roman"/>
          <w:sz w:val="24"/>
          <w:szCs w:val="24"/>
        </w:rPr>
        <w:t>Vállalkozó a feladat elvégzéséhez jogosult alvállalkozókat bevonni, akiknek a munkájáért ő felel.</w:t>
      </w:r>
    </w:p>
    <w:p w14:paraId="53D61AD2" w14:textId="7440BB53" w:rsidR="0004183E" w:rsidRDefault="0004183E" w:rsidP="0004183E">
      <w:pPr>
        <w:rPr>
          <w:rFonts w:ascii="Times New Roman" w:hAnsi="Times New Roman" w:cs="Times New Roman"/>
          <w:sz w:val="24"/>
          <w:szCs w:val="24"/>
        </w:rPr>
      </w:pPr>
      <w:r w:rsidRPr="0004183E">
        <w:rPr>
          <w:rFonts w:ascii="Times New Roman" w:hAnsi="Times New Roman" w:cs="Times New Roman"/>
          <w:sz w:val="24"/>
          <w:szCs w:val="24"/>
        </w:rPr>
        <w:t>A vállalási összeg a feladat elkészítésében résztvevő összes szakértő és alvállalkozó munkadíját és minden egyéb kapcsolódó költségét magában foglalja.</w:t>
      </w:r>
    </w:p>
    <w:p w14:paraId="57CFC5C6" w14:textId="77777777" w:rsidR="0004183E" w:rsidRDefault="0004183E" w:rsidP="006424B5">
      <w:pPr>
        <w:rPr>
          <w:rFonts w:ascii="Times New Roman" w:hAnsi="Times New Roman" w:cs="Times New Roman"/>
          <w:sz w:val="24"/>
          <w:szCs w:val="24"/>
        </w:rPr>
      </w:pPr>
    </w:p>
    <w:p w14:paraId="71213D36" w14:textId="77777777" w:rsidR="00050DFA" w:rsidRPr="00050DFA" w:rsidRDefault="00050DFA" w:rsidP="00050DFA">
      <w:pPr>
        <w:pStyle w:val="paragraph"/>
        <w:spacing w:before="0" w:beforeAutospacing="0" w:after="0" w:afterAutospacing="0"/>
        <w:jc w:val="both"/>
        <w:textAlignment w:val="baseline"/>
        <w:rPr>
          <w:rStyle w:val="normaltextrun"/>
          <w:sz w:val="22"/>
          <w:szCs w:val="22"/>
        </w:rPr>
      </w:pPr>
    </w:p>
    <w:p w14:paraId="3203F839" w14:textId="0E94F38B"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F0267">
        <w:rPr>
          <w:rStyle w:val="normaltextrun"/>
          <w:sz w:val="22"/>
          <w:szCs w:val="22"/>
        </w:rPr>
        <w:t>Adásvételi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97EFDD5" w14:textId="1794B134" w:rsidR="002B0BED" w:rsidRPr="00646B15" w:rsidRDefault="002B0BED" w:rsidP="007F0267">
      <w:pPr>
        <w:pStyle w:val="paragraph"/>
        <w:numPr>
          <w:ilvl w:val="0"/>
          <w:numId w:val="5"/>
        </w:numPr>
        <w:spacing w:before="0" w:beforeAutospacing="0" w:after="0" w:afterAutospacing="0"/>
        <w:ind w:hanging="720"/>
        <w:jc w:val="both"/>
        <w:textAlignment w:val="baseline"/>
        <w:rPr>
          <w:rStyle w:val="eop"/>
        </w:rPr>
      </w:pPr>
      <w:r w:rsidRPr="005D1412">
        <w:rPr>
          <w:rStyle w:val="normaltextrun"/>
          <w:b/>
          <w:sz w:val="22"/>
          <w:szCs w:val="22"/>
        </w:rPr>
        <w:t xml:space="preserve">A szerződés időtartama (vagy a teljesítés </w:t>
      </w:r>
      <w:r w:rsidRPr="009A3A23">
        <w:rPr>
          <w:rStyle w:val="normaltextrun"/>
          <w:b/>
          <w:sz w:val="22"/>
          <w:szCs w:val="22"/>
        </w:rPr>
        <w:t>határideje):</w:t>
      </w:r>
      <w:r w:rsidRPr="009A3A23">
        <w:rPr>
          <w:rStyle w:val="eop"/>
          <w:sz w:val="22"/>
          <w:szCs w:val="22"/>
        </w:rPr>
        <w:t> </w:t>
      </w:r>
      <w:r w:rsidR="007F0267" w:rsidRPr="007F0267">
        <w:rPr>
          <w:rStyle w:val="eop"/>
          <w:sz w:val="22"/>
          <w:szCs w:val="22"/>
        </w:rPr>
        <w:t>a teljesítés véghatárideje 2021. november 10.</w:t>
      </w:r>
      <w:r w:rsidR="009A3A23" w:rsidRPr="009A3A23">
        <w:rPr>
          <w:rStyle w:val="eop"/>
          <w:sz w:val="22"/>
          <w:szCs w:val="22"/>
        </w:rPr>
        <w:t xml:space="preserve"> </w:t>
      </w:r>
      <w:r w:rsidR="00646B15" w:rsidRPr="009A3A23">
        <w:rPr>
          <w:rStyle w:val="eop"/>
          <w:sz w:val="22"/>
          <w:szCs w:val="22"/>
        </w:rPr>
        <w:t>Előteljesítés lehetséges. A szerződés annak megkötésétől a vállalt kötelezettségek teljesítéséig hatályos.</w:t>
      </w:r>
    </w:p>
    <w:p w14:paraId="77DCBD47"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6A563205" w14:textId="68E6E5DF" w:rsidR="002B0BED" w:rsidRDefault="002B0BED" w:rsidP="007F0267">
      <w:pPr>
        <w:pStyle w:val="paragraph"/>
        <w:numPr>
          <w:ilvl w:val="0"/>
          <w:numId w:val="6"/>
        </w:numPr>
        <w:spacing w:before="0" w:beforeAutospacing="0" w:after="0" w:afterAutospacing="0"/>
        <w:ind w:hanging="720"/>
        <w:jc w:val="both"/>
        <w:textAlignment w:val="baseline"/>
        <w:rPr>
          <w:sz w:val="22"/>
          <w:szCs w:val="22"/>
        </w:rPr>
      </w:pPr>
      <w:r w:rsidRPr="005D1412">
        <w:rPr>
          <w:rStyle w:val="normaltextrun"/>
          <w:b/>
          <w:sz w:val="22"/>
          <w:szCs w:val="22"/>
        </w:rPr>
        <w:t>A teljesítés helye:</w:t>
      </w:r>
      <w:r>
        <w:rPr>
          <w:rStyle w:val="eop"/>
          <w:sz w:val="22"/>
          <w:szCs w:val="22"/>
        </w:rPr>
        <w:t> </w:t>
      </w:r>
      <w:r w:rsidR="007F0267" w:rsidRPr="007F0267">
        <w:rPr>
          <w:rStyle w:val="normaltextrun"/>
          <w:sz w:val="22"/>
          <w:szCs w:val="22"/>
        </w:rPr>
        <w:t>Gödi Településellátó Szervezet telephelyére (2132 Göd, Duna út 5.)</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díj a Ptk. rendelkezései alapján, az igazolt teljesítést követően benyújtott számla ellenében kerül megfizetésre a vonatkozó egyéb hatályos jogszabályi rendelkezések szerint.</w:t>
      </w:r>
    </w:p>
    <w:p w14:paraId="6211872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5579F639" w14:textId="3B4A0CF0" w:rsidR="00AD2720" w:rsidRPr="00637753" w:rsidRDefault="00AD2720" w:rsidP="00AD2720">
      <w:pPr>
        <w:pStyle w:val="paragraph"/>
        <w:spacing w:before="0" w:beforeAutospacing="0" w:after="0" w:afterAutospacing="0"/>
        <w:jc w:val="both"/>
        <w:textAlignment w:val="baseline"/>
        <w:rPr>
          <w:rStyle w:val="eop"/>
          <w:sz w:val="22"/>
          <w:szCs w:val="22"/>
        </w:rPr>
      </w:pPr>
      <w:r w:rsidRPr="001E047B">
        <w:rPr>
          <w:rStyle w:val="eop"/>
          <w:sz w:val="22"/>
          <w:szCs w:val="22"/>
        </w:rPr>
        <w:t>Nyertes ajánlattevő 1 db végszámlát nyújthat be az alábbiak szerint:</w:t>
      </w:r>
    </w:p>
    <w:p w14:paraId="42E7BE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F840D84"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vállalkozási szerződés alapján létrejövő pénztartozás teljesítésének idejére a Ptk. 6:130. § (1) és (2) bekezdése irányadó.</w:t>
      </w:r>
    </w:p>
    <w:p w14:paraId="180752B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Az ajánlattétel, az elszámolás és kifizetés pénzneme: HUF.</w:t>
      </w:r>
    </w:p>
    <w:p w14:paraId="50630911"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Szerződést biztosító mellékkötelezettségek:</w:t>
      </w:r>
    </w:p>
    <w:p w14:paraId="2EE51F7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61285DAA" w14:textId="1FD463F1" w:rsidR="005D1412" w:rsidRDefault="005D1412" w:rsidP="005D1412">
      <w:pPr>
        <w:pStyle w:val="paragraph"/>
        <w:spacing w:before="0" w:beforeAutospacing="0" w:after="0" w:afterAutospacing="0"/>
        <w:jc w:val="both"/>
        <w:textAlignment w:val="baseline"/>
        <w:rPr>
          <w:rStyle w:val="normaltextrun"/>
          <w:sz w:val="22"/>
          <w:szCs w:val="22"/>
        </w:rPr>
      </w:pPr>
      <w:r w:rsidRPr="009A3A23">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sidR="007F0267">
        <w:rPr>
          <w:rStyle w:val="normaltextrun"/>
          <w:sz w:val="22"/>
          <w:szCs w:val="22"/>
        </w:rPr>
        <w:t xml:space="preserve">1db bruttó 700 000 Ft értékű növények eladására és/vagy szállítására </w:t>
      </w:r>
      <w:r w:rsidRPr="009A3A23">
        <w:rPr>
          <w:rStyle w:val="normaltextrun"/>
          <w:sz w:val="22"/>
          <w:szCs w:val="22"/>
        </w:rPr>
        <w:t xml:space="preserve">vonatozó referenciával. </w:t>
      </w:r>
    </w:p>
    <w:p w14:paraId="28433BC9" w14:textId="77777777" w:rsidR="009A3A23" w:rsidRDefault="009A3A23" w:rsidP="005D1412">
      <w:pPr>
        <w:pStyle w:val="paragraph"/>
        <w:spacing w:before="0" w:beforeAutospacing="0" w:after="0" w:afterAutospacing="0"/>
        <w:jc w:val="both"/>
        <w:textAlignment w:val="baseline"/>
        <w:rPr>
          <w:rStyle w:val="eop"/>
          <w:sz w:val="22"/>
          <w:szCs w:val="22"/>
        </w:rPr>
      </w:pPr>
    </w:p>
    <w:p w14:paraId="649E3A31" w14:textId="77777777" w:rsidR="005D1412" w:rsidRPr="008458AC" w:rsidRDefault="005D1412" w:rsidP="005D1412">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252B582C" w14:textId="77777777" w:rsidR="005D1412"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w:t>
      </w: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77777777" w:rsidR="007F0267" w:rsidRDefault="00784EC5" w:rsidP="00784EC5">
      <w:pPr>
        <w:spacing w:after="0"/>
        <w:jc w:val="both"/>
        <w:rPr>
          <w:rFonts w:ascii="Times New Roman" w:hAnsi="Times New Roman"/>
        </w:rPr>
      </w:pPr>
      <w:r w:rsidRPr="00784EC5">
        <w:rPr>
          <w:rFonts w:ascii="Times New Roman" w:hAnsi="Times New Roman"/>
        </w:rPr>
        <w:t>Leg</w:t>
      </w:r>
      <w:r w:rsidR="007F0267">
        <w:rPr>
          <w:rFonts w:ascii="Times New Roman" w:hAnsi="Times New Roman"/>
        </w:rPr>
        <w:t>alacsonyabb áru ajánlat</w:t>
      </w:r>
    </w:p>
    <w:p w14:paraId="0786266C" w14:textId="5612FD5C" w:rsidR="00784EC5" w:rsidRPr="00784EC5" w:rsidRDefault="00784EC5" w:rsidP="00784EC5">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3297CA37" w14:textId="224CC75C" w:rsidR="005D1412" w:rsidRDefault="00AD2720" w:rsidP="006424B5">
      <w:pPr>
        <w:pStyle w:val="paragraph"/>
        <w:spacing w:before="0" w:beforeAutospacing="0" w:after="0" w:afterAutospacing="0"/>
        <w:textAlignment w:val="baseline"/>
        <w:rPr>
          <w:rStyle w:val="eop"/>
          <w:sz w:val="22"/>
          <w:szCs w:val="22"/>
        </w:rPr>
      </w:pPr>
      <w:r w:rsidRPr="00BF336D">
        <w:rPr>
          <w:rStyle w:val="eop"/>
          <w:sz w:val="22"/>
          <w:szCs w:val="22"/>
        </w:rPr>
        <w:t xml:space="preserve">1. Bruttó ajánlati ár: HUF, Súlyszám: </w:t>
      </w:r>
      <w:r w:rsidR="007F0267">
        <w:rPr>
          <w:rStyle w:val="eop"/>
          <w:sz w:val="22"/>
          <w:szCs w:val="22"/>
        </w:rPr>
        <w:t>100</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5D10909B" w14:textId="5F8880C5" w:rsid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az 1. részszempont esetében a fordított arányosítás,</w:t>
      </w:r>
    </w:p>
    <w:p w14:paraId="6B52DF00"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 = (Alegjobb / Avizsgált) x (Pmax – Pmin) + Pmin</w:t>
      </w:r>
    </w:p>
    <w:p w14:paraId="6541F8A3"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 a vizsgált ajánlati elem adott szempontra vonatkozó pontszáma</w:t>
      </w:r>
    </w:p>
    <w:p w14:paraId="2EEC65F3"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Pmax: a pontskála felső határa, azaz 10</w:t>
      </w:r>
    </w:p>
    <w:p w14:paraId="3E0FE1DC"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Pmin: a pontskála alsó határa, azaz 0</w:t>
      </w:r>
    </w:p>
    <w:p w14:paraId="025892D0" w14:textId="77777777" w:rsidR="00784EC5" w:rsidRP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Alegjobb: a legelőnyösebb ajánlat tartalmi eleme</w:t>
      </w:r>
    </w:p>
    <w:p w14:paraId="12C0FD15" w14:textId="1B04D988" w:rsidR="00784EC5" w:rsidRDefault="00784EC5" w:rsidP="00784EC5">
      <w:pPr>
        <w:pStyle w:val="paragraph"/>
        <w:spacing w:before="0" w:beforeAutospacing="0" w:after="0" w:afterAutospacing="0"/>
        <w:textAlignment w:val="baseline"/>
        <w:rPr>
          <w:rStyle w:val="eop"/>
          <w:sz w:val="22"/>
          <w:szCs w:val="22"/>
        </w:rPr>
      </w:pPr>
      <w:r w:rsidRPr="00784EC5">
        <w:rPr>
          <w:rStyle w:val="eop"/>
          <w:sz w:val="22"/>
          <w:szCs w:val="22"/>
        </w:rPr>
        <w:t>Avizsgált: a vizsgált ajánlat tartalmi eleme</w:t>
      </w:r>
    </w:p>
    <w:p w14:paraId="2762AE68" w14:textId="77777777" w:rsidR="009A3A23" w:rsidRDefault="009A3A23" w:rsidP="00AD2720">
      <w:pPr>
        <w:pStyle w:val="paragraph"/>
        <w:spacing w:before="0" w:beforeAutospacing="0" w:after="0" w:afterAutospacing="0"/>
        <w:jc w:val="both"/>
        <w:textAlignment w:val="baseline"/>
        <w:rPr>
          <w:sz w:val="18"/>
          <w:szCs w:val="18"/>
        </w:rPr>
      </w:pP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5D1412"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Ajánlattételi határidő:</w:t>
      </w:r>
      <w:r w:rsidRPr="005D1412">
        <w:rPr>
          <w:rStyle w:val="eop"/>
          <w:b/>
          <w:sz w:val="22"/>
          <w:szCs w:val="22"/>
        </w:rPr>
        <w:t> </w:t>
      </w:r>
    </w:p>
    <w:p w14:paraId="60D1FA8F" w14:textId="6E380D4E"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eop"/>
          <w:sz w:val="22"/>
          <w:szCs w:val="22"/>
        </w:rPr>
        <w:t xml:space="preserve">2021. </w:t>
      </w:r>
      <w:r w:rsidR="007F0267">
        <w:rPr>
          <w:rStyle w:val="eop"/>
          <w:sz w:val="22"/>
          <w:szCs w:val="22"/>
        </w:rPr>
        <w:t>október 20</w:t>
      </w:r>
      <w:r w:rsidRPr="00637753">
        <w:rPr>
          <w:rStyle w:val="eop"/>
          <w:sz w:val="22"/>
          <w:szCs w:val="22"/>
        </w:rPr>
        <w:t>. 1</w:t>
      </w:r>
      <w:r w:rsidR="00651C83">
        <w:rPr>
          <w:rStyle w:val="eop"/>
          <w:sz w:val="22"/>
          <w:szCs w:val="22"/>
        </w:rPr>
        <w:t>1</w:t>
      </w:r>
      <w:r w:rsidRPr="00637753">
        <w:rPr>
          <w:rStyle w:val="eop"/>
          <w:sz w:val="22"/>
          <w:szCs w:val="22"/>
        </w:rPr>
        <w:t>.00 óra</w:t>
      </w:r>
    </w:p>
    <w:p w14:paraId="222177CF" w14:textId="77777777" w:rsidR="00AD2720" w:rsidRPr="00637753"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5D1412"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D1412">
        <w:rPr>
          <w:rStyle w:val="normaltextrun"/>
          <w:b/>
          <w:sz w:val="22"/>
          <w:szCs w:val="22"/>
        </w:rPr>
        <w:t xml:space="preserve">Az ajánlatok benyújtásának helye: </w:t>
      </w:r>
    </w:p>
    <w:p w14:paraId="4FAF4B1F" w14:textId="2D2B042A" w:rsidR="00CA1071"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érvényesen benyújtani az ajánlattételi határidőt </w:t>
      </w:r>
      <w:r w:rsidRPr="005D1412">
        <w:rPr>
          <w:rStyle w:val="eop"/>
          <w:sz w:val="22"/>
          <w:szCs w:val="22"/>
        </w:rPr>
        <w:t>megelőzően papíralapon, zárt borítékban</w:t>
      </w:r>
      <w:r w:rsidRPr="00637753">
        <w:rPr>
          <w:rStyle w:val="eop"/>
          <w:sz w:val="22"/>
          <w:szCs w:val="22"/>
        </w:rPr>
        <w:t xml:space="preserve"> (2021. </w:t>
      </w:r>
      <w:r w:rsidR="007F0267">
        <w:rPr>
          <w:rStyle w:val="eop"/>
          <w:sz w:val="22"/>
          <w:szCs w:val="22"/>
        </w:rPr>
        <w:t xml:space="preserve">október </w:t>
      </w:r>
      <w:r w:rsidR="009A3A23">
        <w:rPr>
          <w:rStyle w:val="eop"/>
          <w:sz w:val="22"/>
          <w:szCs w:val="22"/>
        </w:rPr>
        <w:t>20</w:t>
      </w:r>
      <w:r w:rsidRPr="00637753">
        <w:rPr>
          <w:rStyle w:val="eop"/>
          <w:sz w:val="22"/>
          <w:szCs w:val="22"/>
        </w:rPr>
        <w:t>. napjáig 9:00 és 1</w:t>
      </w:r>
      <w:r w:rsidR="00651C83">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Pr>
          <w:rStyle w:val="eop"/>
          <w:sz w:val="22"/>
          <w:szCs w:val="22"/>
        </w:rPr>
        <w:t xml:space="preserve"> </w:t>
      </w:r>
      <w:r w:rsidR="00CA1071" w:rsidRPr="00E7054F">
        <w:rPr>
          <w:rStyle w:val="eop"/>
          <w:sz w:val="22"/>
          <w:szCs w:val="22"/>
        </w:rPr>
        <w:t xml:space="preserve">vagy elektronikusan benyújthatóak a </w:t>
      </w:r>
      <w:hyperlink r:id="rId9" w:history="1">
        <w:r w:rsidR="007F0267" w:rsidRPr="00C455E4">
          <w:rPr>
            <w:rStyle w:val="Hiperhivatkozs"/>
            <w:sz w:val="22"/>
            <w:szCs w:val="22"/>
          </w:rPr>
          <w:t>giczyballazsuzsanna@god.hu</w:t>
        </w:r>
      </w:hyperlink>
      <w:r w:rsidR="007F0267">
        <w:rPr>
          <w:rStyle w:val="Hiperhivatkozs"/>
          <w:sz w:val="22"/>
          <w:szCs w:val="22"/>
        </w:rPr>
        <w:t xml:space="preserve"> </w:t>
      </w:r>
      <w:r w:rsidR="005D1412">
        <w:rPr>
          <w:rStyle w:val="eop"/>
          <w:sz w:val="22"/>
          <w:szCs w:val="22"/>
        </w:rPr>
        <w:t>és másolatban a jakabattila</w:t>
      </w:r>
      <w:r w:rsidR="00CA1071" w:rsidRPr="00E7054F">
        <w:rPr>
          <w:rStyle w:val="eop"/>
          <w:sz w:val="22"/>
          <w:szCs w:val="22"/>
        </w:rPr>
        <w:t xml:space="preserve">@god.hu e-mail címre történő </w:t>
      </w:r>
      <w:r w:rsidR="00CA1071">
        <w:rPr>
          <w:rStyle w:val="eop"/>
          <w:sz w:val="22"/>
          <w:szCs w:val="22"/>
        </w:rPr>
        <w:t xml:space="preserve">egyidejű </w:t>
      </w:r>
      <w:r w:rsidR="00CA1071" w:rsidRPr="00E7054F">
        <w:rPr>
          <w:rStyle w:val="eop"/>
          <w:sz w:val="22"/>
          <w:szCs w:val="22"/>
        </w:rPr>
        <w:t>megküldésével lehet.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1A658CD1"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dísztermében 2021. </w:t>
      </w:r>
      <w:r w:rsidR="0093120A">
        <w:rPr>
          <w:rStyle w:val="eop"/>
          <w:sz w:val="22"/>
          <w:szCs w:val="22"/>
        </w:rPr>
        <w:t xml:space="preserve">október </w:t>
      </w:r>
      <w:r w:rsidR="009A3A23">
        <w:rPr>
          <w:rStyle w:val="eop"/>
          <w:sz w:val="22"/>
          <w:szCs w:val="22"/>
        </w:rPr>
        <w:t>20</w:t>
      </w:r>
      <w:r w:rsidRPr="00637753">
        <w:rPr>
          <w:rStyle w:val="eop"/>
          <w:sz w:val="22"/>
          <w:szCs w:val="22"/>
        </w:rPr>
        <w:t>. napján 1</w:t>
      </w:r>
      <w:r w:rsidR="00651C83">
        <w:rPr>
          <w:rStyle w:val="eop"/>
          <w:sz w:val="22"/>
          <w:szCs w:val="22"/>
        </w:rPr>
        <w:t>1</w:t>
      </w:r>
      <w:r w:rsidRPr="00637753">
        <w:rPr>
          <w:rStyle w:val="eop"/>
          <w:sz w:val="22"/>
          <w:szCs w:val="22"/>
        </w:rPr>
        <w:t>:</w:t>
      </w:r>
      <w:r w:rsidR="001B38C0">
        <w:rPr>
          <w:rStyle w:val="eop"/>
          <w:sz w:val="22"/>
          <w:szCs w:val="22"/>
        </w:rPr>
        <w:t>0</w:t>
      </w:r>
      <w:r w:rsidRPr="00637753">
        <w:rPr>
          <w:rStyle w:val="eop"/>
          <w:sz w:val="22"/>
          <w:szCs w:val="22"/>
        </w:rPr>
        <w:t>0 órakor. Részvételre jogosultak a beszerzési eljárás lebonyolításával megbízott személy(ek)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3FB5678F"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Az ajánlatokat érvényesen benyújtani az ajánlattételi </w:t>
      </w:r>
      <w:r w:rsidRPr="00B059EB">
        <w:rPr>
          <w:rStyle w:val="eop"/>
          <w:sz w:val="22"/>
          <w:szCs w:val="22"/>
        </w:rPr>
        <w:t>határidőt megelőzően papíralapon, zárt borítékban</w:t>
      </w:r>
      <w:r w:rsidRPr="00637753">
        <w:rPr>
          <w:rStyle w:val="eop"/>
          <w:sz w:val="22"/>
          <w:szCs w:val="22"/>
        </w:rPr>
        <w:t xml:space="preserve"> (2021.</w:t>
      </w:r>
      <w:r w:rsidR="009A3A23">
        <w:rPr>
          <w:rStyle w:val="eop"/>
          <w:sz w:val="22"/>
          <w:szCs w:val="22"/>
        </w:rPr>
        <w:t xml:space="preserve"> </w:t>
      </w:r>
      <w:r w:rsidR="0093120A">
        <w:rPr>
          <w:rStyle w:val="eop"/>
          <w:sz w:val="22"/>
          <w:szCs w:val="22"/>
        </w:rPr>
        <w:t>október</w:t>
      </w:r>
      <w:r w:rsidR="009A3A23">
        <w:rPr>
          <w:rStyle w:val="eop"/>
          <w:sz w:val="22"/>
          <w:szCs w:val="22"/>
        </w:rPr>
        <w:t xml:space="preserve"> 20</w:t>
      </w:r>
      <w:r w:rsidRPr="00637753">
        <w:rPr>
          <w:rStyle w:val="eop"/>
          <w:sz w:val="22"/>
          <w:szCs w:val="22"/>
        </w:rPr>
        <w:t>. napjá</w:t>
      </w:r>
      <w:r w:rsidR="009A3A23">
        <w:rPr>
          <w:rStyle w:val="eop"/>
          <w:sz w:val="22"/>
          <w:szCs w:val="22"/>
        </w:rPr>
        <w:t xml:space="preserve">ig, </w:t>
      </w:r>
      <w:r w:rsidRPr="00637753">
        <w:rPr>
          <w:rStyle w:val="eop"/>
          <w:sz w:val="22"/>
          <w:szCs w:val="22"/>
        </w:rPr>
        <w:t>ügyfélfogadási időben) személyesen, vagy postai úton lehet a 2131 Göd, Pesti út 81. Gödi Polgármesteri Hivatal ügyfélszolgálatán, zárt borítékban</w:t>
      </w:r>
      <w:r w:rsidR="00CA1071">
        <w:rPr>
          <w:rStyle w:val="eop"/>
          <w:sz w:val="22"/>
          <w:szCs w:val="22"/>
        </w:rPr>
        <w:t xml:space="preserve"> </w:t>
      </w:r>
      <w:r w:rsidR="00CA1071" w:rsidRPr="00E7054F">
        <w:rPr>
          <w:rStyle w:val="eop"/>
          <w:sz w:val="22"/>
          <w:szCs w:val="22"/>
        </w:rPr>
        <w:t xml:space="preserve">vagy elektronikusan benyújthatóak a </w:t>
      </w:r>
      <w:hyperlink r:id="rId10" w:history="1">
        <w:r w:rsidR="0093120A" w:rsidRPr="00C455E4">
          <w:rPr>
            <w:rStyle w:val="Hiperhivatkozs"/>
            <w:sz w:val="22"/>
            <w:szCs w:val="22"/>
          </w:rPr>
          <w:t>giczyballazsuzsanna@god.hu</w:t>
        </w:r>
      </w:hyperlink>
      <w:r w:rsidR="00CA1071">
        <w:rPr>
          <w:rStyle w:val="Hiperhivatkozs"/>
          <w:sz w:val="22"/>
          <w:szCs w:val="22"/>
        </w:rPr>
        <w:t xml:space="preserve"> </w:t>
      </w:r>
      <w:r w:rsidR="00913810">
        <w:rPr>
          <w:rStyle w:val="eop"/>
          <w:sz w:val="22"/>
          <w:szCs w:val="22"/>
        </w:rPr>
        <w:t>és másolatban a jakabattila</w:t>
      </w:r>
      <w:r w:rsidR="00CA1071" w:rsidRPr="00E7054F">
        <w:rPr>
          <w:rStyle w:val="eop"/>
          <w:sz w:val="22"/>
          <w:szCs w:val="22"/>
        </w:rPr>
        <w:t xml:space="preserve">@god.hu e-mail címre történő </w:t>
      </w:r>
      <w:r w:rsidR="00CA1071">
        <w:rPr>
          <w:rStyle w:val="eop"/>
          <w:sz w:val="22"/>
          <w:szCs w:val="22"/>
        </w:rPr>
        <w:t xml:space="preserve">egyidejű </w:t>
      </w:r>
      <w:r w:rsidR="00CA1071" w:rsidRPr="00E7054F">
        <w:rPr>
          <w:rStyle w:val="eop"/>
          <w:sz w:val="22"/>
          <w:szCs w:val="22"/>
        </w:rPr>
        <w:t>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 xml:space="preserve">„Ajánlat </w:t>
      </w:r>
      <w:r w:rsidR="00F25B61" w:rsidRPr="00B059EB">
        <w:rPr>
          <w:rStyle w:val="normaltextrun"/>
          <w:b/>
          <w:i/>
          <w:iCs/>
          <w:sz w:val="22"/>
          <w:szCs w:val="22"/>
        </w:rPr>
        <w:t>„</w:t>
      </w:r>
      <w:r w:rsidR="005077B9" w:rsidRPr="005077B9">
        <w:rPr>
          <w:rStyle w:val="normaltextrun"/>
          <w:b/>
          <w:i/>
          <w:iCs/>
          <w:sz w:val="22"/>
          <w:szCs w:val="22"/>
        </w:rPr>
        <w:t>Növénybeszerzés őszi ültetéshez</w:t>
      </w:r>
      <w:r w:rsidR="00F25B61" w:rsidRPr="00B059EB">
        <w:rPr>
          <w:rStyle w:val="normaltextrun"/>
          <w:b/>
          <w:i/>
          <w:iCs/>
          <w:sz w:val="22"/>
          <w:szCs w:val="22"/>
        </w:rPr>
        <w:t>”</w:t>
      </w:r>
      <w:r w:rsidRPr="00B059EB">
        <w:rPr>
          <w:rStyle w:val="eop"/>
          <w:b/>
          <w:sz w:val="22"/>
          <w:szCs w:val="22"/>
        </w:rPr>
        <w:t xml:space="preserve"> </w:t>
      </w:r>
      <w:r w:rsidRPr="00637753">
        <w:rPr>
          <w:rStyle w:val="eop"/>
          <w:sz w:val="22"/>
          <w:szCs w:val="22"/>
        </w:rPr>
        <w:t>Ajánlattételi határidő előtt TILOS FELBONTANI!” AZ AJÁNLATTÉTELI HATÁRIDŐT KÉRJÜK 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az Ajánlattevő ajánlatában meghatározott ellenszolgáltatás mértéke eléri a Kbtv.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a) a megrendelő, az ajánlatkérő, az ajánlati felhívást közzétevő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t>ba) vezető tisztségviselőjét vagy felügyelőbizottságának tagját,</w:t>
      </w:r>
      <w:r w:rsidRPr="00637753">
        <w:rPr>
          <w:rStyle w:val="eop"/>
          <w:sz w:val="22"/>
          <w:szCs w:val="22"/>
        </w:rPr>
        <w:br/>
        <w:t>bb) tulajdonosát,</w:t>
      </w:r>
      <w:r w:rsidRPr="00637753">
        <w:rPr>
          <w:rStyle w:val="eop"/>
          <w:sz w:val="22"/>
          <w:szCs w:val="22"/>
        </w:rPr>
        <w:br/>
        <w:t>bc) a ba)-bb) pont szerinti személy közös háztartásban elő hozzátartozóját</w:t>
      </w:r>
      <w:r w:rsidRPr="00637753">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03210673"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2021.</w:t>
      </w:r>
      <w:r w:rsidR="0093120A">
        <w:rPr>
          <w:rStyle w:val="eop"/>
          <w:sz w:val="22"/>
          <w:szCs w:val="22"/>
        </w:rPr>
        <w:t>10.13</w:t>
      </w:r>
      <w:r>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26FB5D04"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 xml:space="preserve">Dátum: Göd, 2021. </w:t>
      </w:r>
      <w:r w:rsidR="0093120A">
        <w:rPr>
          <w:rFonts w:ascii="Times New Roman" w:eastAsia="Times New Roman" w:hAnsi="Times New Roman" w:cs="Times New Roman"/>
          <w:b/>
          <w:bCs/>
          <w:iCs/>
          <w:lang w:eastAsia="hu-HU"/>
        </w:rPr>
        <w:t xml:space="preserve">október </w:t>
      </w:r>
      <w:r w:rsidR="00651C83">
        <w:rPr>
          <w:rFonts w:ascii="Times New Roman" w:eastAsia="Times New Roman" w:hAnsi="Times New Roman" w:cs="Times New Roman"/>
          <w:b/>
          <w:bCs/>
          <w:iCs/>
          <w:lang w:eastAsia="hu-HU"/>
        </w:rPr>
        <w:t>1</w:t>
      </w:r>
      <w:r w:rsidR="009A3A23">
        <w:rPr>
          <w:rFonts w:ascii="Times New Roman" w:eastAsia="Times New Roman" w:hAnsi="Times New Roman" w:cs="Times New Roman"/>
          <w:b/>
          <w:bCs/>
          <w:iCs/>
          <w:lang w:eastAsia="hu-HU"/>
        </w:rPr>
        <w:t>3</w:t>
      </w:r>
      <w:r w:rsidRPr="00A91DC1">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7F3CC000"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497440C8"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Alkalmasságot igazoló dokumentumok (kötelezően csatolandó)</w:t>
      </w:r>
    </w:p>
    <w:p w14:paraId="0BE615A5" w14:textId="77777777"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33E5E41D"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F25B61" w:rsidRPr="00F06328">
        <w:rPr>
          <w:rFonts w:ascii="Times New Roman" w:hAnsi="Times New Roman"/>
          <w:b/>
          <w:i/>
          <w:iCs/>
          <w:lang w:eastAsia="hu-HU"/>
        </w:rPr>
        <w:t>„</w:t>
      </w:r>
      <w:r w:rsidR="005077B9" w:rsidRPr="005077B9">
        <w:rPr>
          <w:rFonts w:ascii="Times New Roman" w:hAnsi="Times New Roman"/>
          <w:b/>
          <w:i/>
          <w:iCs/>
          <w:lang w:eastAsia="hu-HU"/>
        </w:rPr>
        <w:t>Növénybeszerzés őszi ültetéshez</w:t>
      </w:r>
      <w:r w:rsidR="00B059EB">
        <w:rPr>
          <w:rFonts w:ascii="Times New Roman" w:hAnsi="Times New Roman"/>
          <w:b/>
          <w:i/>
          <w:iCs/>
          <w:lang w:eastAsia="hu-HU"/>
        </w:rPr>
        <w:t>”</w:t>
      </w:r>
      <w:r w:rsidR="00B059EB" w:rsidRPr="00B059EB">
        <w:rPr>
          <w:rFonts w:ascii="Times New Roman" w:hAnsi="Times New Roman"/>
          <w:b/>
          <w:i/>
          <w:iCs/>
          <w:lang w:eastAsia="hu-HU"/>
        </w:rPr>
        <w:t xml:space="preserve"> </w:t>
      </w:r>
      <w:r w:rsidRPr="00637753">
        <w:rPr>
          <w:rFonts w:ascii="Times New Roman" w:hAnsi="Times New Roman"/>
          <w:lang w:eastAsia="hu-HU"/>
        </w:rPr>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személy(ek)</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13FD26F4" w14:textId="77777777" w:rsidR="00AD2720" w:rsidRPr="00637753" w:rsidRDefault="00AD2720" w:rsidP="005D1412">
            <w:pPr>
              <w:pStyle w:val="Nincstrkz"/>
              <w:rPr>
                <w:rFonts w:ascii="Times New Roman" w:hAnsi="Times New Roman"/>
                <w:bCs/>
                <w:lang w:eastAsia="hu-HU"/>
              </w:rPr>
            </w:pPr>
            <w:r w:rsidRPr="00637753">
              <w:rPr>
                <w:rFonts w:ascii="Times New Roman" w:hAnsi="Times New Roman"/>
                <w:bCs/>
                <w:i/>
                <w:iCs/>
              </w:rPr>
              <w:t>Bruttó ajánlati ár</w:t>
            </w:r>
          </w:p>
        </w:tc>
        <w:tc>
          <w:tcPr>
            <w:tcW w:w="5247" w:type="dxa"/>
          </w:tcPr>
          <w:p w14:paraId="71CC27D8" w14:textId="77777777" w:rsidR="00AD2720" w:rsidRPr="00637753" w:rsidRDefault="00AD2720" w:rsidP="005D1412">
            <w:pPr>
              <w:pStyle w:val="Nincstrkz"/>
              <w:jc w:val="both"/>
              <w:rPr>
                <w:rFonts w:ascii="Times New Roman" w:hAnsi="Times New Roman"/>
                <w:bCs/>
                <w:lang w:eastAsia="hu-HU"/>
              </w:rPr>
            </w:pPr>
            <w:r w:rsidRPr="00637753">
              <w:rPr>
                <w:rFonts w:ascii="Times New Roman" w:hAnsi="Times New Roman"/>
                <w:bCs/>
                <w:lang w:eastAsia="hu-HU"/>
              </w:rPr>
              <w:t>Bruttó ár (Ft): ………</w:t>
            </w:r>
          </w:p>
        </w:tc>
      </w:tr>
    </w:tbl>
    <w:p w14:paraId="06D28DA6" w14:textId="77777777" w:rsidR="00AD2720" w:rsidRPr="00637753" w:rsidRDefault="00AD2720" w:rsidP="00AD2720">
      <w:pPr>
        <w:pStyle w:val="Nincstrkz"/>
        <w:jc w:val="both"/>
        <w:rPr>
          <w:rFonts w:ascii="Times New Roman" w:hAnsi="Times New Roman"/>
          <w:lang w:eastAsia="hu-HU"/>
        </w:rPr>
      </w:pPr>
    </w:p>
    <w:p w14:paraId="5690D9F7" w14:textId="72B99EE8" w:rsidR="003973CE" w:rsidRDefault="003973CE">
      <w:pPr>
        <w:rPr>
          <w:rFonts w:ascii="Times New Roman" w:hAnsi="Times New Roman"/>
          <w:lang w:eastAsia="hu-HU"/>
        </w:rPr>
      </w:pPr>
      <w:r>
        <w:rPr>
          <w:rFonts w:ascii="Times New Roman" w:hAnsi="Times New Roman"/>
          <w:lang w:eastAsia="hu-HU"/>
        </w:rPr>
        <w:br w:type="page"/>
      </w: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Alulírott ……………………………………..…… (lakcím: ……………...…………….) </w:t>
      </w:r>
    </w:p>
    <w:p w14:paraId="7E1DA600" w14:textId="39F9D5EC"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637753">
        <w:rPr>
          <w:rFonts w:ascii="Times New Roman" w:hAnsi="Times New Roman" w:cs="Times New Roman"/>
          <w:lang w:eastAsia="hu-HU"/>
        </w:rPr>
        <w:t xml:space="preserve">mint a </w:t>
      </w:r>
      <w:r w:rsidR="000033C7">
        <w:rPr>
          <w:rFonts w:ascii="Times New Roman" w:hAnsi="Times New Roman" w:cs="Times New Roman"/>
          <w:lang w:eastAsia="hu-HU"/>
        </w:rPr>
        <w:t xml:space="preserve">Göd </w:t>
      </w:r>
      <w:r w:rsidR="00500E66">
        <w:rPr>
          <w:rFonts w:ascii="Times New Roman" w:hAnsi="Times New Roman" w:cs="Times New Roman"/>
          <w:lang w:eastAsia="hu-HU"/>
        </w:rPr>
        <w:t>V</w:t>
      </w:r>
      <w:r w:rsidR="000033C7">
        <w:rPr>
          <w:rFonts w:ascii="Times New Roman" w:hAnsi="Times New Roman" w:cs="Times New Roman"/>
          <w:lang w:eastAsia="hu-HU"/>
        </w:rPr>
        <w:t>áros Önkormányzata</w:t>
      </w:r>
      <w:r w:rsidRPr="00637753">
        <w:rPr>
          <w:rFonts w:ascii="Times New Roman" w:hAnsi="Times New Roman" w:cs="Times New Roman"/>
          <w:lang w:eastAsia="hu-HU"/>
        </w:rPr>
        <w:t xml:space="preserve"> (cím: </w:t>
      </w:r>
      <w:r w:rsidR="000033C7">
        <w:rPr>
          <w:rFonts w:ascii="Times New Roman" w:hAnsi="Times New Roman" w:cs="Times New Roman"/>
          <w:lang w:eastAsia="hu-HU"/>
        </w:rPr>
        <w:t>2131 Göd, Pesti út 81.</w:t>
      </w:r>
      <w:r w:rsidRPr="00637753">
        <w:rPr>
          <w:rFonts w:ascii="Times New Roman" w:hAnsi="Times New Roman" w:cs="Times New Roman"/>
          <w:lang w:eastAsia="hu-HU"/>
        </w:rPr>
        <w:t xml:space="preserve">) ajánlatkérő által megindított beszerzési eljárásba bevont személy kijelentem, hogy a beszerzési szabályzat 4. pontja szerinti </w:t>
      </w:r>
      <w:r w:rsidRPr="00637753">
        <w:rPr>
          <w:rFonts w:ascii="Times New Roman" w:hAnsi="Times New Roman" w:cs="Times New Roman"/>
          <w:b/>
          <w:bCs/>
          <w:lang w:eastAsia="hu-HU"/>
        </w:rPr>
        <w:t>összeférhetetlenség velem szemben nem áll fenn.</w:t>
      </w:r>
    </w:p>
    <w:p w14:paraId="527651F3" w14:textId="77777777"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0380C800" w:rsidR="00AD2720" w:rsidRPr="00637753"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 xml:space="preserve">Jelen nyilatkozatomat a Gödi Polgármesteri Hivatal által </w:t>
      </w:r>
      <w:r w:rsidRPr="00637753">
        <w:rPr>
          <w:rFonts w:ascii="Times New Roman" w:hAnsi="Times New Roman" w:cs="Times New Roman"/>
          <w:i/>
          <w:iCs/>
          <w:lang w:eastAsia="hu-HU"/>
        </w:rPr>
        <w:t xml:space="preserve">a </w:t>
      </w:r>
      <w:r w:rsidR="001B38C0" w:rsidRPr="001B38C0">
        <w:rPr>
          <w:rFonts w:ascii="Times New Roman" w:hAnsi="Times New Roman"/>
          <w:b/>
          <w:bCs/>
          <w:i/>
          <w:iCs/>
          <w:lang w:eastAsia="hu-HU"/>
        </w:rPr>
        <w:t>„</w:t>
      </w:r>
      <w:r w:rsidR="005077B9" w:rsidRPr="005077B9">
        <w:rPr>
          <w:rFonts w:ascii="Times New Roman" w:hAnsi="Times New Roman"/>
          <w:b/>
          <w:bCs/>
          <w:i/>
          <w:iCs/>
          <w:lang w:eastAsia="hu-HU"/>
        </w:rPr>
        <w:t>Növénybeszerzés őszi ültetéshez</w:t>
      </w:r>
      <w:r w:rsidR="001B38C0" w:rsidRPr="001B38C0">
        <w:rPr>
          <w:rFonts w:ascii="Times New Roman" w:hAnsi="Times New Roman"/>
          <w:b/>
          <w:bCs/>
          <w:i/>
          <w:iCs/>
          <w:lang w:eastAsia="hu-HU"/>
        </w:rPr>
        <w:t>”</w:t>
      </w:r>
      <w:r w:rsidR="001B38C0" w:rsidRPr="00637753">
        <w:rPr>
          <w:rFonts w:ascii="Times New Roman" w:hAnsi="Times New Roman"/>
          <w:lang w:eastAsia="hu-HU"/>
        </w:rPr>
        <w:t xml:space="preserve"> </w:t>
      </w:r>
      <w:r w:rsidRPr="00637753">
        <w:rPr>
          <w:rFonts w:ascii="Times New Roman" w:hAnsi="Times New Roman" w:cs="Times New Roman"/>
          <w:lang w:eastAsia="hu-HU"/>
        </w:rPr>
        <w:t>tárgyban lefolytatandó beszerzési eljárással kapcsolatban teszem.</w:t>
      </w:r>
    </w:p>
    <w:p w14:paraId="5303E61B"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637753">
        <w:rPr>
          <w:rFonts w:ascii="Times New Roman" w:hAnsi="Times New Roman" w:cs="Times New Roman"/>
          <w:lang w:eastAsia="hu-HU"/>
        </w:rPr>
        <w:t>Dátum: ………………………………</w:t>
      </w:r>
    </w:p>
    <w:p w14:paraId="1B9773CE"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C62B5F4" w14:textId="77777777" w:rsidR="00AD2720" w:rsidRPr="00637753" w:rsidRDefault="00AD2720" w:rsidP="00AD2720">
      <w:pPr>
        <w:pStyle w:val="Nincstrkz"/>
        <w:jc w:val="right"/>
        <w:rPr>
          <w:rFonts w:ascii="Times New Roman" w:hAnsi="Times New Roman"/>
          <w:lang w:eastAsia="hu-HU"/>
        </w:rPr>
      </w:pPr>
      <w:r w:rsidRPr="00637753">
        <w:rPr>
          <w:rFonts w:ascii="Times New Roman" w:hAnsi="Times New Roman"/>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ba)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bb) tulajdonosát,</w:t>
      </w:r>
    </w:p>
    <w:p w14:paraId="40209E3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11"/>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1D17D39C"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Alulírott, …………………………………, mint a(z) ………….......................................... cégjegyzésre jogosult képviselője, Gödi Polgármesteri Hivatal, mint Ajánlatkérő által kiírt </w:t>
      </w:r>
      <w:r w:rsidR="001B38C0" w:rsidRPr="001B38C0">
        <w:rPr>
          <w:rFonts w:ascii="Times New Roman" w:hAnsi="Times New Roman"/>
          <w:b/>
          <w:bCs/>
          <w:i/>
          <w:iCs/>
          <w:lang w:eastAsia="hu-HU"/>
        </w:rPr>
        <w:t>„</w:t>
      </w:r>
      <w:r w:rsidR="005077B9" w:rsidRPr="005077B9">
        <w:rPr>
          <w:rFonts w:ascii="Times New Roman" w:hAnsi="Times New Roman"/>
          <w:b/>
          <w:bCs/>
          <w:i/>
          <w:iCs/>
          <w:lang w:eastAsia="hu-HU"/>
        </w:rPr>
        <w:t>Növénybeszerzés őszi ültetéshez</w:t>
      </w:r>
      <w:r w:rsidR="006424B5">
        <w:rPr>
          <w:rFonts w:ascii="Times New Roman" w:hAnsi="Times New Roman"/>
          <w:b/>
          <w:bCs/>
          <w:i/>
          <w:iCs/>
          <w:lang w:eastAsia="hu-HU"/>
        </w:rPr>
        <w:t>”</w:t>
      </w:r>
      <w:r w:rsidR="006424B5" w:rsidRPr="006424B5">
        <w:rPr>
          <w:rFonts w:ascii="Times New Roman" w:hAnsi="Times New Roman"/>
          <w:b/>
          <w:bCs/>
          <w:i/>
          <w:iCs/>
          <w:lang w:eastAsia="hu-HU"/>
        </w:rPr>
        <w:t xml:space="preserve"> </w:t>
      </w:r>
      <w:r w:rsidRPr="00637753">
        <w:rPr>
          <w:rFonts w:ascii="Times New Roman" w:hAnsi="Times New Roman"/>
          <w:iCs/>
        </w:rPr>
        <w:t xml:space="preserve">tárgyú </w:t>
      </w:r>
      <w:r w:rsidRPr="00637753">
        <w:rPr>
          <w:rFonts w:ascii="Times New Roman" w:hAnsi="Times New Roman"/>
          <w:lang w:eastAsia="hu-HU"/>
        </w:rPr>
        <w:t>beszerzési eljárás ajánlattevőjeként</w:t>
      </w:r>
    </w:p>
    <w:p w14:paraId="38F7B8CB" w14:textId="77777777" w:rsidR="00AD2720" w:rsidRPr="00637753" w:rsidRDefault="00AD2720" w:rsidP="00AD2720">
      <w:pPr>
        <w:pStyle w:val="Nincstrkz"/>
        <w:jc w:val="both"/>
        <w:rPr>
          <w:rFonts w:ascii="Times New Roman" w:hAnsi="Times New Roman"/>
          <w:lang w:eastAsia="hu-HU"/>
        </w:rPr>
      </w:pPr>
    </w:p>
    <w:p w14:paraId="1279217C"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w:t>
      </w:r>
    </w:p>
    <w:p w14:paraId="4C064E70" w14:textId="77777777" w:rsidR="00AD2720" w:rsidRPr="00637753" w:rsidRDefault="00AD2720" w:rsidP="00AD2720">
      <w:pPr>
        <w:pStyle w:val="Nincstrkz"/>
        <w:jc w:val="both"/>
        <w:rPr>
          <w:rFonts w:ascii="Times New Roman" w:hAnsi="Times New Roman"/>
          <w:lang w:eastAsia="hu-HU"/>
        </w:rPr>
      </w:pPr>
    </w:p>
    <w:p w14:paraId="28FC07F7"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hogy</w:t>
      </w:r>
      <w:r>
        <w:rPr>
          <w:rFonts w:ascii="Times New Roman" w:hAnsi="Times New Roman"/>
          <w:lang w:eastAsia="hu-HU"/>
        </w:rPr>
        <w:t xml:space="preserve"> </w:t>
      </w:r>
      <w:r w:rsidRPr="00637753">
        <w:rPr>
          <w:rFonts w:ascii="Times New Roman" w:hAnsi="Times New Roman"/>
          <w:lang w:eastAsia="hu-HU"/>
        </w:rPr>
        <w:t>rendelkez</w:t>
      </w:r>
      <w:r>
        <w:rPr>
          <w:rFonts w:ascii="Times New Roman" w:hAnsi="Times New Roman"/>
          <w:lang w:eastAsia="hu-HU"/>
        </w:rPr>
        <w:t>ünk</w:t>
      </w:r>
      <w:r w:rsidRPr="00637753">
        <w:rPr>
          <w:rFonts w:ascii="Times New Roman" w:hAnsi="Times New Roman"/>
          <w:lang w:eastAsia="hu-HU"/>
        </w:rPr>
        <w:t xml:space="preserve"> legalább ….db, a beszerzés tárgya szerinti referenciával, melynek adatait az alábbiakban közlöm:</w:t>
      </w:r>
    </w:p>
    <w:p w14:paraId="67CA4A12" w14:textId="77777777" w:rsidR="00AD2720" w:rsidRDefault="00AD2720" w:rsidP="00AD2720">
      <w:pPr>
        <w:pStyle w:val="Nincstrkz"/>
        <w:jc w:val="both"/>
        <w:rPr>
          <w:rFonts w:ascii="Times New Roman" w:hAnsi="Times New Roman"/>
          <w:lang w:eastAsia="hu-HU"/>
        </w:rPr>
      </w:pPr>
    </w:p>
    <w:p w14:paraId="56888F58"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Kapacitást nyújtó személy vagy szervezet neve:</w:t>
      </w:r>
    </w:p>
    <w:p w14:paraId="48D5D3ED" w14:textId="77777777" w:rsidR="00AD2720" w:rsidRDefault="00AD2720" w:rsidP="00AD2720">
      <w:pPr>
        <w:pStyle w:val="Nincstrkz"/>
        <w:jc w:val="both"/>
        <w:rPr>
          <w:rFonts w:ascii="Times New Roman" w:hAnsi="Times New Roman"/>
          <w:lang w:eastAsia="hu-HU"/>
        </w:rPr>
      </w:pPr>
      <w:r>
        <w:rPr>
          <w:rFonts w:ascii="Times New Roman" w:hAnsi="Times New Roman"/>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bookmarkStart w:id="1" w:name="_GoBack"/>
            <w:bookmarkEnd w:id="1"/>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r w:rsidR="00AD2720" w:rsidRPr="00637753"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t>számú melléklet</w:t>
      </w:r>
    </w:p>
    <w:p w14:paraId="0DACE83C" w14:textId="77777777"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030E1E5B" w14:textId="77777777" w:rsidR="002B0BED" w:rsidRDefault="002B0BED" w:rsidP="003973CE">
      <w:pPr>
        <w:pStyle w:val="paragraph"/>
        <w:spacing w:before="0" w:beforeAutospacing="0" w:after="0" w:afterAutospacing="0"/>
        <w:jc w:val="both"/>
        <w:textAlignment w:val="baseline"/>
      </w:pPr>
    </w:p>
    <w:sectPr w:rsidR="002B0BED" w:rsidSect="00AD2720">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D23E1" w16cid:durableId="24A94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A5709" w14:textId="77777777" w:rsidR="002563B5" w:rsidRDefault="002563B5" w:rsidP="00613C66">
      <w:pPr>
        <w:spacing w:after="0" w:line="240" w:lineRule="auto"/>
      </w:pPr>
      <w:r>
        <w:separator/>
      </w:r>
    </w:p>
  </w:endnote>
  <w:endnote w:type="continuationSeparator" w:id="0">
    <w:p w14:paraId="4DDC48F6" w14:textId="77777777" w:rsidR="002563B5" w:rsidRDefault="002563B5"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708329"/>
      <w:docPartObj>
        <w:docPartGallery w:val="Page Numbers (Bottom of Page)"/>
        <w:docPartUnique/>
      </w:docPartObj>
    </w:sdtPr>
    <w:sdtEnd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78F91" w14:textId="77777777" w:rsidR="002563B5" w:rsidRDefault="002563B5" w:rsidP="00613C66">
      <w:pPr>
        <w:spacing w:after="0" w:line="240" w:lineRule="auto"/>
      </w:pPr>
      <w:r>
        <w:separator/>
      </w:r>
    </w:p>
  </w:footnote>
  <w:footnote w:type="continuationSeparator" w:id="0">
    <w:p w14:paraId="525AEB17" w14:textId="77777777" w:rsidR="002563B5" w:rsidRDefault="002563B5" w:rsidP="0061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7"/>
  </w:num>
  <w:num w:numId="3">
    <w:abstractNumId w:val="28"/>
  </w:num>
  <w:num w:numId="4">
    <w:abstractNumId w:val="22"/>
  </w:num>
  <w:num w:numId="5">
    <w:abstractNumId w:val="23"/>
  </w:num>
  <w:num w:numId="6">
    <w:abstractNumId w:val="5"/>
  </w:num>
  <w:num w:numId="7">
    <w:abstractNumId w:val="13"/>
  </w:num>
  <w:num w:numId="8">
    <w:abstractNumId w:val="27"/>
  </w:num>
  <w:num w:numId="9">
    <w:abstractNumId w:val="6"/>
  </w:num>
  <w:num w:numId="10">
    <w:abstractNumId w:val="20"/>
  </w:num>
  <w:num w:numId="11">
    <w:abstractNumId w:val="30"/>
  </w:num>
  <w:num w:numId="12">
    <w:abstractNumId w:val="1"/>
  </w:num>
  <w:num w:numId="13">
    <w:abstractNumId w:val="14"/>
  </w:num>
  <w:num w:numId="14">
    <w:abstractNumId w:val="7"/>
  </w:num>
  <w:num w:numId="15">
    <w:abstractNumId w:val="2"/>
  </w:num>
  <w:num w:numId="16">
    <w:abstractNumId w:val="4"/>
  </w:num>
  <w:num w:numId="17">
    <w:abstractNumId w:val="10"/>
  </w:num>
  <w:num w:numId="18">
    <w:abstractNumId w:val="15"/>
  </w:num>
  <w:num w:numId="19">
    <w:abstractNumId w:val="18"/>
  </w:num>
  <w:num w:numId="20">
    <w:abstractNumId w:val="16"/>
  </w:num>
  <w:num w:numId="21">
    <w:abstractNumId w:val="26"/>
  </w:num>
  <w:num w:numId="22">
    <w:abstractNumId w:val="25"/>
  </w:num>
  <w:num w:numId="23">
    <w:abstractNumId w:val="11"/>
  </w:num>
  <w:num w:numId="24">
    <w:abstractNumId w:val="19"/>
  </w:num>
  <w:num w:numId="25">
    <w:abstractNumId w:val="8"/>
  </w:num>
  <w:num w:numId="26">
    <w:abstractNumId w:val="21"/>
  </w:num>
  <w:num w:numId="27">
    <w:abstractNumId w:val="0"/>
  </w:num>
  <w:num w:numId="28">
    <w:abstractNumId w:val="24"/>
  </w:num>
  <w:num w:numId="29">
    <w:abstractNumId w:val="12"/>
  </w:num>
  <w:num w:numId="30">
    <w:abstractNumId w:val="29"/>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4183E"/>
    <w:rsid w:val="00050DFA"/>
    <w:rsid w:val="001322A7"/>
    <w:rsid w:val="001B38C0"/>
    <w:rsid w:val="001C7B19"/>
    <w:rsid w:val="001E047B"/>
    <w:rsid w:val="002563B5"/>
    <w:rsid w:val="002B0BED"/>
    <w:rsid w:val="002B5F16"/>
    <w:rsid w:val="0035772E"/>
    <w:rsid w:val="00376E31"/>
    <w:rsid w:val="003973CE"/>
    <w:rsid w:val="003E0791"/>
    <w:rsid w:val="004211C8"/>
    <w:rsid w:val="00500E66"/>
    <w:rsid w:val="00503C47"/>
    <w:rsid w:val="005077B9"/>
    <w:rsid w:val="005D1412"/>
    <w:rsid w:val="00613C66"/>
    <w:rsid w:val="006424B5"/>
    <w:rsid w:val="00646B15"/>
    <w:rsid w:val="00651C83"/>
    <w:rsid w:val="00774AD2"/>
    <w:rsid w:val="00784EC5"/>
    <w:rsid w:val="007E43DE"/>
    <w:rsid w:val="007F0267"/>
    <w:rsid w:val="00842CAC"/>
    <w:rsid w:val="008A13F0"/>
    <w:rsid w:val="008A245C"/>
    <w:rsid w:val="00913810"/>
    <w:rsid w:val="00916934"/>
    <w:rsid w:val="0093120A"/>
    <w:rsid w:val="009A3A23"/>
    <w:rsid w:val="009D38C1"/>
    <w:rsid w:val="00A06D8A"/>
    <w:rsid w:val="00AC7FD0"/>
    <w:rsid w:val="00AD2720"/>
    <w:rsid w:val="00AF1F67"/>
    <w:rsid w:val="00B059EB"/>
    <w:rsid w:val="00B8777D"/>
    <w:rsid w:val="00C84BD1"/>
    <w:rsid w:val="00C870DB"/>
    <w:rsid w:val="00CA1071"/>
    <w:rsid w:val="00CF420E"/>
    <w:rsid w:val="00D3451D"/>
    <w:rsid w:val="00DC44AD"/>
    <w:rsid w:val="00E72A98"/>
    <w:rsid w:val="00ED1ABE"/>
    <w:rsid w:val="00F06328"/>
    <w:rsid w:val="00F13A94"/>
    <w:rsid w:val="00F25B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czyballazsuzsanna@god.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roshaza@god.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iczyballazsuzsanna@god.h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giczyballazsuzsann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10</Pages>
  <Words>2413</Words>
  <Characters>16655</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23</cp:revision>
  <cp:lastPrinted>2021-09-13T07:46:00Z</cp:lastPrinted>
  <dcterms:created xsi:type="dcterms:W3CDTF">2021-07-25T21:05:00Z</dcterms:created>
  <dcterms:modified xsi:type="dcterms:W3CDTF">2021-10-13T09:55:00Z</dcterms:modified>
</cp:coreProperties>
</file>