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515F3C1B"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E904B0" w:rsidRPr="00E904B0">
        <w:rPr>
          <w:rStyle w:val="normaltextrun"/>
          <w:b/>
          <w:sz w:val="22"/>
          <w:szCs w:val="22"/>
        </w:rPr>
        <w:t>Göd Nevelek városrész útfejlesztés</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F35F1F">
      <w:pPr>
        <w:pStyle w:val="paragraph"/>
        <w:numPr>
          <w:ilvl w:val="0"/>
          <w:numId w:val="1"/>
        </w:numPr>
        <w:spacing w:before="0" w:beforeAutospacing="0" w:after="0" w:afterAutospacing="0"/>
        <w:ind w:left="142"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F35F1F">
      <w:pPr>
        <w:pStyle w:val="paragraph"/>
        <w:spacing w:before="0" w:beforeAutospacing="0" w:after="0" w:afterAutospacing="0"/>
        <w:jc w:val="both"/>
        <w:textAlignment w:val="baseline"/>
        <w:rPr>
          <w:rStyle w:val="eop"/>
          <w:sz w:val="22"/>
          <w:szCs w:val="22"/>
        </w:rPr>
      </w:pPr>
    </w:p>
    <w:p w14:paraId="522E97FC" w14:textId="03DF9DB2" w:rsidR="00503C47" w:rsidRPr="00503C47" w:rsidRDefault="00503C47" w:rsidP="00F35F1F">
      <w:pPr>
        <w:pStyle w:val="paragraph"/>
        <w:spacing w:before="0" w:beforeAutospacing="0" w:after="0" w:afterAutospacing="0"/>
        <w:textAlignment w:val="baseline"/>
        <w:rPr>
          <w:rStyle w:val="normaltextrun"/>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t>Kapcsolattartó neve:  </w:t>
      </w:r>
      <w:r w:rsidR="00913810">
        <w:rPr>
          <w:rStyle w:val="normaltextrun"/>
          <w:sz w:val="22"/>
          <w:szCs w:val="22"/>
        </w:rPr>
        <w:t>Márk Eszter</w:t>
      </w:r>
      <w:r w:rsidRPr="00503C47">
        <w:rPr>
          <w:rStyle w:val="normaltextrun"/>
          <w:sz w:val="22"/>
          <w:szCs w:val="22"/>
        </w:rPr>
        <w:br/>
        <w:t>Telefon/fax:  06-</w:t>
      </w:r>
      <w:r>
        <w:rPr>
          <w:rStyle w:val="normaltextrun"/>
          <w:sz w:val="22"/>
          <w:szCs w:val="22"/>
        </w:rPr>
        <w:t>2</w:t>
      </w:r>
      <w:r w:rsidR="00376E31">
        <w:rPr>
          <w:rStyle w:val="normaltextrun"/>
          <w:sz w:val="22"/>
          <w:szCs w:val="22"/>
        </w:rPr>
        <w:t>7</w:t>
      </w:r>
      <w:r>
        <w:rPr>
          <w:rStyle w:val="normaltextrun"/>
          <w:sz w:val="22"/>
          <w:szCs w:val="22"/>
        </w:rPr>
        <w:t>/530-064</w:t>
      </w:r>
      <w:r w:rsidRPr="00503C47">
        <w:rPr>
          <w:rStyle w:val="normaltextrun"/>
          <w:sz w:val="22"/>
          <w:szCs w:val="22"/>
        </w:rPr>
        <w:br/>
        <w:t>E-mail:   </w:t>
      </w:r>
      <w:hyperlink r:id="rId8" w:history="1">
        <w:r w:rsidR="00913810" w:rsidRPr="005E7AED">
          <w:rPr>
            <w:rStyle w:val="Hiperhivatkozs"/>
            <w:sz w:val="22"/>
            <w:szCs w:val="22"/>
          </w:rPr>
          <w:t>markeszter@god.hu</w:t>
        </w:r>
      </w:hyperlink>
    </w:p>
    <w:p w14:paraId="1AB38E68" w14:textId="77777777" w:rsidR="002B0BED" w:rsidRDefault="002B0BED" w:rsidP="00F35F1F">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F35F1F">
      <w:pPr>
        <w:pStyle w:val="paragraph"/>
        <w:numPr>
          <w:ilvl w:val="0"/>
          <w:numId w:val="3"/>
        </w:numPr>
        <w:tabs>
          <w:tab w:val="clear" w:pos="720"/>
          <w:tab w:val="num" w:pos="142"/>
        </w:tabs>
        <w:spacing w:before="0" w:beforeAutospacing="0" w:after="0" w:afterAutospacing="0"/>
        <w:ind w:left="142" w:firstLine="0"/>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49495E10" w14:textId="55F077DE" w:rsid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Göd Nevelek városrész útfejlesztés – Pacsirta utca, Füzike utca, Nádirigó utca keleti része, 06/4, 07/1-5 hrsz-ú területeteken útépítés engedélyes-kiviteli terve</w:t>
      </w:r>
      <w:r>
        <w:rPr>
          <w:rFonts w:ascii="Times New Roman" w:hAnsi="Times New Roman" w:cs="Times New Roman"/>
          <w:bCs/>
          <w:iCs/>
        </w:rPr>
        <w:t>k</w:t>
      </w:r>
      <w:r w:rsidRPr="00E904B0">
        <w:rPr>
          <w:rFonts w:ascii="Times New Roman" w:hAnsi="Times New Roman" w:cs="Times New Roman"/>
          <w:bCs/>
          <w:iCs/>
        </w:rPr>
        <w:t xml:space="preserve"> készítése, csapadékvíz</w:t>
      </w:r>
      <w:r>
        <w:rPr>
          <w:rFonts w:ascii="Times New Roman" w:hAnsi="Times New Roman" w:cs="Times New Roman"/>
          <w:bCs/>
          <w:iCs/>
        </w:rPr>
        <w:t xml:space="preserve"> </w:t>
      </w:r>
      <w:r w:rsidRPr="00E904B0">
        <w:rPr>
          <w:rFonts w:ascii="Times New Roman" w:hAnsi="Times New Roman" w:cs="Times New Roman"/>
          <w:bCs/>
          <w:iCs/>
        </w:rPr>
        <w:t xml:space="preserve">elvezetés tervezése </w:t>
      </w:r>
    </w:p>
    <w:p w14:paraId="58C9AB4E" w14:textId="77777777" w:rsidR="00E904B0" w:rsidRPr="002666E9" w:rsidRDefault="00E904B0" w:rsidP="00F35F1F">
      <w:pPr>
        <w:suppressAutoHyphens/>
        <w:jc w:val="both"/>
        <w:rPr>
          <w:rFonts w:ascii="Times New Roman" w:hAnsi="Times New Roman" w:cs="Times New Roman"/>
          <w:b/>
          <w:bCs/>
          <w:iCs/>
        </w:rPr>
      </w:pPr>
      <w:r w:rsidRPr="002666E9">
        <w:rPr>
          <w:rFonts w:ascii="Times New Roman" w:hAnsi="Times New Roman" w:cs="Times New Roman"/>
          <w:b/>
          <w:bCs/>
          <w:iCs/>
        </w:rPr>
        <w:t>Feladat leírása:</w:t>
      </w:r>
    </w:p>
    <w:p w14:paraId="4BBDB96F" w14:textId="131DE9DE"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Göd Város Önkormányzatának 527/2021. (IX. 30.) Ök. határozata alapján Göd Nevelek városrész Pacsirta utca, Füzike utca, Nádirigó utca keleti része, 06/4, 07/1-5 helyrajzi</w:t>
      </w:r>
      <w:r w:rsidR="007A4AB4">
        <w:rPr>
          <w:rFonts w:ascii="Times New Roman" w:hAnsi="Times New Roman" w:cs="Times New Roman"/>
          <w:bCs/>
          <w:iCs/>
        </w:rPr>
        <w:t xml:space="preserve"> </w:t>
      </w:r>
      <w:r w:rsidRPr="00E904B0">
        <w:rPr>
          <w:rFonts w:ascii="Times New Roman" w:hAnsi="Times New Roman" w:cs="Times New Roman"/>
          <w:bCs/>
          <w:iCs/>
        </w:rPr>
        <w:t>számokon kialakítandó szilárd burkolatú utak tervezése és engedélyeztetése árazott és árazatlan költségvetés elkészítése.</w:t>
      </w:r>
    </w:p>
    <w:p w14:paraId="487FB8F5" w14:textId="7DA19B06"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 tervezés során folyamatos egyeztetés kell a településrész szennyvízelvezető csatornahálózatát terveztető PENTA Általános Építőipari Kft</w:t>
      </w:r>
      <w:r w:rsidR="007A4AB4">
        <w:rPr>
          <w:rFonts w:ascii="Times New Roman" w:hAnsi="Times New Roman" w:cs="Times New Roman"/>
          <w:bCs/>
          <w:iCs/>
        </w:rPr>
        <w:t>.</w:t>
      </w:r>
      <w:r w:rsidRPr="00E904B0">
        <w:rPr>
          <w:rFonts w:ascii="Times New Roman" w:hAnsi="Times New Roman" w:cs="Times New Roman"/>
          <w:bCs/>
          <w:iCs/>
        </w:rPr>
        <w:t>-vel a nyomvonal, fedlap szintek és átemelők tervezett helyének megismerésére.</w:t>
      </w:r>
    </w:p>
    <w:p w14:paraId="57B31682" w14:textId="77777777" w:rsidR="00E904B0" w:rsidRPr="002666E9" w:rsidRDefault="00E904B0" w:rsidP="00F35F1F">
      <w:pPr>
        <w:suppressAutoHyphens/>
        <w:jc w:val="both"/>
        <w:rPr>
          <w:rFonts w:ascii="Times New Roman" w:hAnsi="Times New Roman" w:cs="Times New Roman"/>
          <w:b/>
          <w:bCs/>
          <w:iCs/>
        </w:rPr>
      </w:pPr>
      <w:r w:rsidRPr="002666E9">
        <w:rPr>
          <w:rFonts w:ascii="Times New Roman" w:hAnsi="Times New Roman" w:cs="Times New Roman"/>
          <w:b/>
          <w:bCs/>
          <w:iCs/>
        </w:rPr>
        <w:t>Részletes leírás:</w:t>
      </w:r>
    </w:p>
    <w:p w14:paraId="0C73565E" w14:textId="3BC529EB"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 tervezési terület Göd 8753, 8752, 8751, 8750, 8749 hrsz-ú Pacsirta utca, 8899, 9001 hrsz-ú Füzike utca, 06/4, 07/1-5 hrsz-ú területek. Az utak tervezése során meg kell tervezni a csapadékvizek kezelését, jellemzően helyben történő szikkasztással, esőkertekkel, azokat a lefolyástalan területeket, melyek elöntéssel veszélyeztetnek lakóingatlanokat, be kell kötni a Csíz utcai csapadékvíz</w:t>
      </w:r>
      <w:r w:rsidR="007A4AB4">
        <w:rPr>
          <w:rFonts w:ascii="Times New Roman" w:hAnsi="Times New Roman" w:cs="Times New Roman"/>
          <w:bCs/>
          <w:iCs/>
        </w:rPr>
        <w:t xml:space="preserve"> </w:t>
      </w:r>
      <w:r w:rsidRPr="00E904B0">
        <w:rPr>
          <w:rFonts w:ascii="Times New Roman" w:hAnsi="Times New Roman" w:cs="Times New Roman"/>
          <w:bCs/>
          <w:iCs/>
        </w:rPr>
        <w:t>elvezető rendszerbe. Ahol a rendelkezésre álló terület engedi, oda járdát kell tervezni. Javaslatot kell tenni a kivágandó fákra, valamint azok pótlására.</w:t>
      </w:r>
    </w:p>
    <w:p w14:paraId="037D856A" w14:textId="77777777"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 Pacsirta utca (kb. 2 km) a településszerkezeti terv alapján gyűjtőútnak kijelölt terület, második összekötő útja a településrész keleti és nyugati oldalának. Az utat Göd Város Önkormányzatának 320/2020. (IX. 30.) Ök. határozatában elfogadott útépítési standardja alapján kell megtervezni, OTÉK szerinti, de min. 1,2 méter széles járda kialakításával. Közvilágítás van az utcában.</w:t>
      </w:r>
    </w:p>
    <w:p w14:paraId="572BFAD0" w14:textId="15E5F637"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Füzike utca (kb. 1,3 km) csökkentett sebességű 30-as övezetként tervezendő, melyben lehetőséget kell biztosítani a biztonságos gyalogos- és kerékpáros közlekedésre. Vizsgálni kell az önmagát szabályozó út kialakításának lehetőségét, sávelhúzásokkal a sebesség csökkentését, valamint kerékpárút/kerékpársáv kialakítását, a járda szükségességét.</w:t>
      </w:r>
    </w:p>
    <w:p w14:paraId="71FA072A" w14:textId="77777777"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 Füzike utca végétől a Verseny utca végén lévő átereszig a településszerkezeti terv szerint gyűjtőút tervezendő közvilágítással. A szerkezeti terven kijelölt terület magáningatlanokat érint, itt a tulajdonosok megkeresése, a vételi/kisajátítási szándéknyilatkozat megszerzéséig kell eljárni. A tulajdonosokkal az önkormányzat köt megállapodást, az engedélyeztetés ez után indulhat.</w:t>
      </w:r>
    </w:p>
    <w:p w14:paraId="1FF1C1A2" w14:textId="77777777"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 12,0 méter széles területen a Verseny utca szélességével egyező utat, továbbá járdát és kerékpárutat, vagy gyalogos és kerékpáros utat kell tervezni. A csapadékvizet a területen található természetes árokba kell vezetni, annak profilozásával. Az árok az Ilka- patak ágába köt.</w:t>
      </w:r>
    </w:p>
    <w:p w14:paraId="05A0EFCB" w14:textId="77777777" w:rsidR="00E904B0" w:rsidRPr="002666E9" w:rsidRDefault="00E904B0" w:rsidP="00F35F1F">
      <w:pPr>
        <w:suppressAutoHyphens/>
        <w:jc w:val="both"/>
        <w:rPr>
          <w:rFonts w:ascii="Times New Roman" w:hAnsi="Times New Roman" w:cs="Times New Roman"/>
          <w:b/>
          <w:bCs/>
          <w:iCs/>
        </w:rPr>
      </w:pPr>
      <w:r w:rsidRPr="002666E9">
        <w:rPr>
          <w:rFonts w:ascii="Times New Roman" w:hAnsi="Times New Roman" w:cs="Times New Roman"/>
          <w:b/>
          <w:bCs/>
          <w:iCs/>
        </w:rPr>
        <w:lastRenderedPageBreak/>
        <w:t>Általános követelmények:</w:t>
      </w:r>
    </w:p>
    <w:p w14:paraId="0A1BED6E" w14:textId="77777777"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 tervezés során figyelembe kell venni Göd Város Önkormányzatának 320/2020. (IX. 30.) Ök. határozatában elfogadott útépítési standardjait, a település rendezési eszközöket (helyi építési szabályzat, szerkezeti terv, településképi rendelet).</w:t>
      </w:r>
    </w:p>
    <w:p w14:paraId="6C704EA7" w14:textId="77777777"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 tervezés megkezdése előtt a Megrendelővel egyeztetni szükséges.</w:t>
      </w:r>
    </w:p>
    <w:p w14:paraId="2B8657A0" w14:textId="77777777"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 xml:space="preserve">Az utcát a tervezés során be kell járni az Önkormányzat által kijelölt személlyel. A tervezett megoldásokat, esetleges fakivágásokat egyeztetni kell. A végleges terven fel kell tüntetni a kivágásra kerülő fák fajtáját, főbb méreteit és pótlásuk módját. </w:t>
      </w:r>
    </w:p>
    <w:p w14:paraId="5BDC71CF" w14:textId="77777777"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 terveket előzetesen egyeztetni, majd az esetleges módosítások után engedélyezés, jóváhagyás előtt ismertetni kell az utcában érintett lakókkal, ingatlantulajdonosokkal, valamint a területi képviselőkkel. Az Ajánlatkérő erre a célra tárgyalótermet biztosít. A tervismertetésről jegyzőkönyvet kell készíteni, és azt hitelesíttetni kell a tárgyaláson az Önkormányzat által kijelölt személlyel.</w:t>
      </w:r>
    </w:p>
    <w:p w14:paraId="3307067D" w14:textId="77777777"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 kapubehajtók burkolattal való kiépítése nem része a tervezési feladatnak, de a kapubehajtók csatlakozását biztosítani kell 1,0 méteren belül a tervezett útpálya szintjéhez igazodva, zúzottköves stabilizációval.</w:t>
      </w:r>
    </w:p>
    <w:p w14:paraId="5F154621" w14:textId="77777777" w:rsidR="00E904B0" w:rsidRP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Az útépítési engedély, vízjogi létesítési engedély, ELMŰ engedély megszerzése Tervező feladata, illetve a közmű üzemeltetőkkel történő egyeztetés is. Az érintett területek tulajdoni lapjainak beszerzését és a hatósági engedélyezési eljárások díjait az Önkormányzat közvetlenül fizeti.</w:t>
      </w:r>
    </w:p>
    <w:p w14:paraId="0891FA49" w14:textId="2BFC021E" w:rsidR="00E904B0" w:rsidRDefault="00E904B0" w:rsidP="00F35F1F">
      <w:pPr>
        <w:suppressAutoHyphens/>
        <w:jc w:val="both"/>
        <w:rPr>
          <w:rFonts w:ascii="Times New Roman" w:hAnsi="Times New Roman" w:cs="Times New Roman"/>
          <w:bCs/>
          <w:iCs/>
        </w:rPr>
      </w:pPr>
      <w:r w:rsidRPr="00E904B0">
        <w:rPr>
          <w:rFonts w:ascii="Times New Roman" w:hAnsi="Times New Roman" w:cs="Times New Roman"/>
          <w:bCs/>
          <w:iCs/>
        </w:rPr>
        <w:t>A terveket papír alapon 4+ az engedélyezéshez szükséges példányban és digitális (a rajzokat .DWG, és .PDF, a műszaki leírást .DOC, vagy .DOCX, a számításokat, a költségvetési kiírást és a tervezői költségvetést .XLS vagy .XLSX kiterjesztéssel) formátumban is kérjük megadni.</w:t>
      </w:r>
    </w:p>
    <w:p w14:paraId="2908B9E1" w14:textId="77777777" w:rsidR="00850D1B" w:rsidRPr="00850D1B" w:rsidRDefault="00850D1B" w:rsidP="00F35F1F">
      <w:pPr>
        <w:pStyle w:val="paragraph"/>
        <w:spacing w:before="0" w:beforeAutospacing="0" w:after="0" w:afterAutospacing="0"/>
        <w:jc w:val="both"/>
        <w:textAlignment w:val="baseline"/>
        <w:rPr>
          <w:rStyle w:val="normaltextrun"/>
          <w:sz w:val="22"/>
          <w:szCs w:val="22"/>
        </w:rPr>
      </w:pPr>
    </w:p>
    <w:p w14:paraId="69871264" w14:textId="77777777" w:rsidR="0035772E" w:rsidRPr="00850D1B" w:rsidRDefault="0035772E" w:rsidP="00F35F1F">
      <w:pPr>
        <w:pStyle w:val="paragraph"/>
        <w:spacing w:before="0" w:beforeAutospacing="0" w:after="0" w:afterAutospacing="0"/>
        <w:jc w:val="both"/>
        <w:textAlignment w:val="baseline"/>
        <w:rPr>
          <w:rStyle w:val="normaltextrun"/>
          <w:sz w:val="22"/>
          <w:szCs w:val="22"/>
        </w:rPr>
      </w:pPr>
      <w:r w:rsidRPr="00850D1B">
        <w:rPr>
          <w:rStyle w:val="normaltextrun"/>
          <w:sz w:val="22"/>
          <w:szCs w:val="22"/>
        </w:rPr>
        <w:t>Vállalkozó a feladat elvégzéséhez jogosult alvállalkozókat bevonni, akiknek a munkájáért ő felel.</w:t>
      </w:r>
    </w:p>
    <w:p w14:paraId="0B43A59D" w14:textId="04EA4191" w:rsidR="00050DFA" w:rsidRPr="00850D1B" w:rsidRDefault="00050DFA" w:rsidP="00F35F1F">
      <w:pPr>
        <w:pStyle w:val="paragraph"/>
        <w:spacing w:before="0" w:beforeAutospacing="0" w:after="0" w:afterAutospacing="0"/>
        <w:jc w:val="both"/>
        <w:textAlignment w:val="baseline"/>
        <w:rPr>
          <w:rStyle w:val="normaltextrun"/>
          <w:sz w:val="22"/>
          <w:szCs w:val="22"/>
        </w:rPr>
      </w:pPr>
      <w:r w:rsidRPr="00850D1B">
        <w:rPr>
          <w:rStyle w:val="normaltextrun"/>
          <w:sz w:val="22"/>
          <w:szCs w:val="22"/>
        </w:rPr>
        <w:t xml:space="preserve">A vállalási összeg a </w:t>
      </w:r>
      <w:r w:rsidR="0035772E" w:rsidRPr="00850D1B">
        <w:rPr>
          <w:rStyle w:val="normaltextrun"/>
          <w:sz w:val="22"/>
          <w:szCs w:val="22"/>
        </w:rPr>
        <w:t>feladat elkészítésében</w:t>
      </w:r>
      <w:r w:rsidRPr="00850D1B">
        <w:rPr>
          <w:rStyle w:val="normaltextrun"/>
          <w:sz w:val="22"/>
          <w:szCs w:val="22"/>
        </w:rPr>
        <w:t xml:space="preserve"> résztvevő </w:t>
      </w:r>
      <w:r w:rsidR="008A245C" w:rsidRPr="00850D1B">
        <w:rPr>
          <w:rStyle w:val="normaltextrun"/>
          <w:sz w:val="22"/>
          <w:szCs w:val="22"/>
        </w:rPr>
        <w:t xml:space="preserve">összes </w:t>
      </w:r>
      <w:r w:rsidRPr="00850D1B">
        <w:rPr>
          <w:rStyle w:val="normaltextrun"/>
          <w:sz w:val="22"/>
          <w:szCs w:val="22"/>
        </w:rPr>
        <w:t>szakértő</w:t>
      </w:r>
      <w:r w:rsidR="0035772E" w:rsidRPr="00850D1B">
        <w:rPr>
          <w:rStyle w:val="normaltextrun"/>
          <w:sz w:val="22"/>
          <w:szCs w:val="22"/>
        </w:rPr>
        <w:t xml:space="preserve"> és alvállalkozó</w:t>
      </w:r>
      <w:r w:rsidRPr="00850D1B">
        <w:rPr>
          <w:rStyle w:val="normaltextrun"/>
          <w:sz w:val="22"/>
          <w:szCs w:val="22"/>
        </w:rPr>
        <w:t xml:space="preserve"> munkadíj</w:t>
      </w:r>
      <w:r w:rsidR="008A245C" w:rsidRPr="00850D1B">
        <w:rPr>
          <w:rStyle w:val="normaltextrun"/>
          <w:sz w:val="22"/>
          <w:szCs w:val="22"/>
        </w:rPr>
        <w:t>á</w:t>
      </w:r>
      <w:r w:rsidR="0035772E" w:rsidRPr="00850D1B">
        <w:rPr>
          <w:rStyle w:val="normaltextrun"/>
          <w:sz w:val="22"/>
          <w:szCs w:val="22"/>
        </w:rPr>
        <w:t>t</w:t>
      </w:r>
      <w:r w:rsidRPr="00850D1B">
        <w:rPr>
          <w:rStyle w:val="normaltextrun"/>
          <w:sz w:val="22"/>
          <w:szCs w:val="22"/>
        </w:rPr>
        <w:t xml:space="preserve"> és </w:t>
      </w:r>
      <w:r w:rsidR="0035772E" w:rsidRPr="00850D1B">
        <w:rPr>
          <w:rStyle w:val="normaltextrun"/>
          <w:sz w:val="22"/>
          <w:szCs w:val="22"/>
        </w:rPr>
        <w:t xml:space="preserve">minden egyéb </w:t>
      </w:r>
      <w:r w:rsidRPr="00850D1B">
        <w:rPr>
          <w:rStyle w:val="normaltextrun"/>
          <w:sz w:val="22"/>
          <w:szCs w:val="22"/>
        </w:rPr>
        <w:t>kapcsolódó költség</w:t>
      </w:r>
      <w:r w:rsidR="008A245C" w:rsidRPr="00850D1B">
        <w:rPr>
          <w:rStyle w:val="normaltextrun"/>
          <w:sz w:val="22"/>
          <w:szCs w:val="22"/>
        </w:rPr>
        <w:t>é</w:t>
      </w:r>
      <w:r w:rsidR="0035772E" w:rsidRPr="00850D1B">
        <w:rPr>
          <w:rStyle w:val="normaltextrun"/>
          <w:sz w:val="22"/>
          <w:szCs w:val="22"/>
        </w:rPr>
        <w:t>t</w:t>
      </w:r>
      <w:r w:rsidRPr="00850D1B">
        <w:rPr>
          <w:rStyle w:val="normaltextrun"/>
          <w:sz w:val="22"/>
          <w:szCs w:val="22"/>
        </w:rPr>
        <w:t xml:space="preserve"> magában foglalja</w:t>
      </w:r>
      <w:r w:rsidR="0035772E" w:rsidRPr="00850D1B">
        <w:rPr>
          <w:rStyle w:val="normaltextrun"/>
          <w:sz w:val="22"/>
          <w:szCs w:val="22"/>
        </w:rPr>
        <w:t>.</w:t>
      </w:r>
    </w:p>
    <w:p w14:paraId="71213D36" w14:textId="77777777" w:rsidR="00050DFA" w:rsidRPr="00850D1B" w:rsidRDefault="00050DFA" w:rsidP="00F35F1F">
      <w:pPr>
        <w:pStyle w:val="paragraph"/>
        <w:spacing w:before="0" w:beforeAutospacing="0" w:after="0" w:afterAutospacing="0"/>
        <w:jc w:val="both"/>
        <w:textAlignment w:val="baseline"/>
        <w:rPr>
          <w:rStyle w:val="normaltextrun"/>
          <w:sz w:val="22"/>
          <w:szCs w:val="22"/>
        </w:rPr>
      </w:pPr>
    </w:p>
    <w:p w14:paraId="3203F839" w14:textId="25454AD7" w:rsidR="002B0BED" w:rsidRPr="00503C47" w:rsidRDefault="002B0BED" w:rsidP="00F35F1F">
      <w:pPr>
        <w:pStyle w:val="paragraph"/>
        <w:numPr>
          <w:ilvl w:val="0"/>
          <w:numId w:val="4"/>
        </w:numPr>
        <w:spacing w:before="0" w:beforeAutospacing="0" w:after="0" w:afterAutospacing="0"/>
        <w:ind w:left="284"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9C76AF">
        <w:rPr>
          <w:rStyle w:val="normaltextrun"/>
          <w:sz w:val="22"/>
          <w:szCs w:val="22"/>
        </w:rPr>
        <w:t>V</w:t>
      </w:r>
      <w:r w:rsidR="00F13A94">
        <w:rPr>
          <w:rStyle w:val="normaltextrun"/>
          <w:sz w:val="22"/>
          <w:szCs w:val="22"/>
        </w:rPr>
        <w:t>állalkoz</w:t>
      </w:r>
      <w:r w:rsidR="006D6DAE">
        <w:rPr>
          <w:rStyle w:val="normaltextrun"/>
          <w:sz w:val="22"/>
          <w:szCs w:val="22"/>
        </w:rPr>
        <w:t>ási</w:t>
      </w:r>
      <w:r w:rsidR="003E0791" w:rsidRPr="00F13A94">
        <w:rPr>
          <w:rStyle w:val="normaltextrun"/>
          <w:sz w:val="22"/>
          <w:szCs w:val="22"/>
        </w:rPr>
        <w:t xml:space="preserve"> szerződés</w:t>
      </w:r>
    </w:p>
    <w:p w14:paraId="5D567979" w14:textId="77777777" w:rsidR="002B0BED" w:rsidRDefault="002B0BED" w:rsidP="00F35F1F">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3B6A138A" w:rsidR="002B0BED" w:rsidRPr="006A09B4" w:rsidRDefault="002B0BED" w:rsidP="00F35F1F">
      <w:pPr>
        <w:pStyle w:val="paragraph"/>
        <w:numPr>
          <w:ilvl w:val="0"/>
          <w:numId w:val="5"/>
        </w:numPr>
        <w:tabs>
          <w:tab w:val="clear" w:pos="720"/>
        </w:tabs>
        <w:spacing w:before="0" w:beforeAutospacing="0" w:after="0" w:afterAutospacing="0"/>
        <w:ind w:left="284" w:firstLine="0"/>
        <w:jc w:val="both"/>
        <w:textAlignment w:val="baseline"/>
        <w:rPr>
          <w:rStyle w:val="eop"/>
        </w:rPr>
      </w:pPr>
      <w:r w:rsidRPr="005D1412">
        <w:rPr>
          <w:rStyle w:val="normaltextrun"/>
          <w:b/>
          <w:sz w:val="22"/>
          <w:szCs w:val="22"/>
        </w:rPr>
        <w:t>A szerződés időtartama (vagy a teljesítés határideje):</w:t>
      </w:r>
      <w:r>
        <w:rPr>
          <w:rStyle w:val="eop"/>
          <w:sz w:val="22"/>
          <w:szCs w:val="22"/>
        </w:rPr>
        <w:t> </w:t>
      </w:r>
      <w:r w:rsidR="00F35F1F" w:rsidRPr="00F35F1F">
        <w:rPr>
          <w:rStyle w:val="eop"/>
          <w:sz w:val="22"/>
          <w:szCs w:val="22"/>
        </w:rPr>
        <w:t>a PENTA Általános Építőipari Kft. által tervezési területre készített vízjogi létesítési engedély jogerőre emelkedésétől számít</w:t>
      </w:r>
      <w:r w:rsidR="00F35F1F">
        <w:rPr>
          <w:rStyle w:val="eop"/>
          <w:sz w:val="22"/>
          <w:szCs w:val="22"/>
        </w:rPr>
        <w:t>ott 9 hónap, de legfeljebb 1 év</w:t>
      </w:r>
      <w:r w:rsidR="006A09B4" w:rsidRPr="006A09B4">
        <w:rPr>
          <w:rStyle w:val="eop"/>
          <w:sz w:val="22"/>
          <w:szCs w:val="22"/>
        </w:rPr>
        <w:t>, előteljesítés lehetséges.</w:t>
      </w:r>
      <w:r w:rsidR="00DD647A">
        <w:rPr>
          <w:rStyle w:val="eop"/>
          <w:sz w:val="22"/>
          <w:szCs w:val="22"/>
        </w:rPr>
        <w:t xml:space="preserve"> </w:t>
      </w:r>
      <w:r w:rsidR="00646B15" w:rsidRPr="006A09B4">
        <w:rPr>
          <w:rStyle w:val="eop"/>
          <w:sz w:val="22"/>
          <w:szCs w:val="22"/>
        </w:rPr>
        <w:t>A szerződés annak megkötésétől a vállalt kötelezettségek teljesítéséig hatályos.</w:t>
      </w:r>
    </w:p>
    <w:p w14:paraId="2219B946" w14:textId="77777777" w:rsidR="006A09B4" w:rsidRDefault="006A09B4" w:rsidP="00F35F1F">
      <w:pPr>
        <w:pStyle w:val="paragraph"/>
        <w:spacing w:before="0" w:beforeAutospacing="0" w:after="0" w:afterAutospacing="0"/>
        <w:jc w:val="both"/>
        <w:textAlignment w:val="baseline"/>
        <w:rPr>
          <w:rStyle w:val="normaltextrun"/>
          <w:b/>
          <w:sz w:val="22"/>
          <w:szCs w:val="22"/>
        </w:rPr>
      </w:pPr>
    </w:p>
    <w:p w14:paraId="6A563205" w14:textId="39556009" w:rsidR="002B0BED" w:rsidRDefault="002B0BED" w:rsidP="00F35F1F">
      <w:pPr>
        <w:pStyle w:val="paragraph"/>
        <w:numPr>
          <w:ilvl w:val="0"/>
          <w:numId w:val="6"/>
        </w:numPr>
        <w:spacing w:before="0" w:beforeAutospacing="0" w:after="0" w:afterAutospacing="0"/>
        <w:ind w:left="142" w:firstLine="0"/>
        <w:jc w:val="both"/>
        <w:textAlignment w:val="baseline"/>
        <w:rPr>
          <w:sz w:val="22"/>
          <w:szCs w:val="22"/>
        </w:rPr>
      </w:pPr>
      <w:r w:rsidRPr="005D1412">
        <w:rPr>
          <w:rStyle w:val="normaltextrun"/>
          <w:b/>
          <w:sz w:val="22"/>
          <w:szCs w:val="22"/>
        </w:rPr>
        <w:t>A teljesítés helye:</w:t>
      </w:r>
      <w:r>
        <w:rPr>
          <w:rStyle w:val="eop"/>
          <w:sz w:val="22"/>
          <w:szCs w:val="22"/>
        </w:rPr>
        <w:t> </w:t>
      </w:r>
      <w:r w:rsidR="00646B15" w:rsidRPr="00646B15">
        <w:rPr>
          <w:rStyle w:val="normaltextrun"/>
          <w:sz w:val="22"/>
          <w:szCs w:val="22"/>
        </w:rPr>
        <w:t xml:space="preserve">2131 Göd </w:t>
      </w:r>
      <w:r w:rsidR="001E047B">
        <w:rPr>
          <w:rStyle w:val="normaltextrun"/>
          <w:sz w:val="22"/>
          <w:szCs w:val="22"/>
        </w:rPr>
        <w:t>belterület</w:t>
      </w:r>
    </w:p>
    <w:p w14:paraId="07C9D2F2" w14:textId="77777777" w:rsidR="002B0BED" w:rsidRDefault="002B0BED" w:rsidP="00F35F1F">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F35F1F">
      <w:pPr>
        <w:pStyle w:val="paragraph"/>
        <w:numPr>
          <w:ilvl w:val="0"/>
          <w:numId w:val="7"/>
        </w:numPr>
        <w:spacing w:before="0" w:beforeAutospacing="0" w:after="0" w:afterAutospacing="0"/>
        <w:ind w:left="284"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77777777"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A Vállalkozási díj a Ptk. rendelkezései alapján, az igazolt teljesítést követően benyújtott számla ellenében kerül megfizetésre a vonatkozó egyéb hatályos jogszabályi rendelkezések szerint.</w:t>
      </w:r>
    </w:p>
    <w:p w14:paraId="1742AE72" w14:textId="646D616F" w:rsidR="006A09B4" w:rsidRPr="00685F3C" w:rsidRDefault="006A09B4" w:rsidP="00F35F1F">
      <w:pPr>
        <w:pStyle w:val="paragraph"/>
        <w:spacing w:before="0" w:beforeAutospacing="0" w:after="0" w:afterAutospacing="0"/>
        <w:jc w:val="both"/>
        <w:textAlignment w:val="baseline"/>
        <w:rPr>
          <w:rStyle w:val="eop"/>
          <w:sz w:val="22"/>
          <w:szCs w:val="22"/>
        </w:rPr>
      </w:pPr>
      <w:r>
        <w:rPr>
          <w:rStyle w:val="eop"/>
          <w:sz w:val="22"/>
          <w:szCs w:val="22"/>
        </w:rPr>
        <w:t>Ajánlatkérő előleget nem fizet</w:t>
      </w:r>
      <w:r w:rsidRPr="00685F3C">
        <w:rPr>
          <w:rStyle w:val="eop"/>
          <w:sz w:val="22"/>
          <w:szCs w:val="22"/>
        </w:rPr>
        <w:t xml:space="preserve">. Nyertes ajánlattevő </w:t>
      </w:r>
      <w:r w:rsidR="00685F3C" w:rsidRPr="00685F3C">
        <w:rPr>
          <w:rStyle w:val="eop"/>
          <w:sz w:val="22"/>
          <w:szCs w:val="22"/>
        </w:rPr>
        <w:t>1</w:t>
      </w:r>
      <w:r w:rsidRPr="00685F3C">
        <w:rPr>
          <w:rStyle w:val="eop"/>
          <w:sz w:val="22"/>
          <w:szCs w:val="22"/>
        </w:rPr>
        <w:t xml:space="preserve"> db részszámlát és 1 db végszámlát nyújthat be az alábbiak szerint:</w:t>
      </w:r>
    </w:p>
    <w:p w14:paraId="742AF9B8" w14:textId="77777777" w:rsidR="006A09B4" w:rsidRPr="00685F3C" w:rsidRDefault="006A09B4" w:rsidP="00F35F1F">
      <w:pPr>
        <w:pStyle w:val="paragraph"/>
        <w:spacing w:before="0" w:beforeAutospacing="0" w:after="0" w:afterAutospacing="0"/>
        <w:jc w:val="both"/>
        <w:textAlignment w:val="baseline"/>
        <w:rPr>
          <w:rStyle w:val="eop"/>
          <w:sz w:val="22"/>
          <w:szCs w:val="22"/>
        </w:rPr>
      </w:pPr>
    </w:p>
    <w:p w14:paraId="30E67783" w14:textId="230DF3B9" w:rsidR="006A09B4" w:rsidRPr="00685F3C" w:rsidRDefault="00685F3C" w:rsidP="00685F3C">
      <w:pPr>
        <w:pStyle w:val="paragraph"/>
        <w:numPr>
          <w:ilvl w:val="1"/>
          <w:numId w:val="1"/>
        </w:numPr>
        <w:spacing w:before="0" w:beforeAutospacing="0" w:after="0" w:afterAutospacing="0"/>
        <w:ind w:left="23" w:hanging="23"/>
        <w:jc w:val="both"/>
        <w:textAlignment w:val="baseline"/>
        <w:rPr>
          <w:rStyle w:val="eop"/>
          <w:sz w:val="22"/>
          <w:szCs w:val="22"/>
        </w:rPr>
      </w:pPr>
      <w:r>
        <w:rPr>
          <w:rStyle w:val="eop"/>
          <w:sz w:val="22"/>
          <w:szCs w:val="22"/>
        </w:rPr>
        <w:t xml:space="preserve">db </w:t>
      </w:r>
      <w:r w:rsidR="006A09B4" w:rsidRPr="00685F3C">
        <w:rPr>
          <w:rStyle w:val="eop"/>
          <w:sz w:val="22"/>
          <w:szCs w:val="22"/>
        </w:rPr>
        <w:t xml:space="preserve">résszámla: </w:t>
      </w:r>
      <w:r w:rsidRPr="00685F3C">
        <w:rPr>
          <w:rStyle w:val="eop"/>
          <w:sz w:val="22"/>
          <w:szCs w:val="22"/>
        </w:rPr>
        <w:t>az útügyi hatóságok és/vagy ahol szükséges a vizek keretrendszerében engedélyezésre igazolt benyújtást követően</w:t>
      </w:r>
      <w:r w:rsidR="006A09B4" w:rsidRPr="00685F3C">
        <w:rPr>
          <w:rStyle w:val="eop"/>
          <w:sz w:val="22"/>
          <w:szCs w:val="22"/>
        </w:rPr>
        <w:t xml:space="preserve">, Megrendelő általi írásbeli igazolását követően. </w:t>
      </w:r>
    </w:p>
    <w:p w14:paraId="3D617739" w14:textId="0EA7A975" w:rsidR="00685F3C" w:rsidRPr="00685F3C" w:rsidRDefault="00685F3C" w:rsidP="00685F3C">
      <w:pPr>
        <w:pStyle w:val="paragraph"/>
        <w:spacing w:before="0" w:beforeAutospacing="0" w:after="0" w:afterAutospacing="0"/>
        <w:ind w:left="23" w:hanging="23"/>
        <w:jc w:val="both"/>
        <w:textAlignment w:val="baseline"/>
        <w:rPr>
          <w:rStyle w:val="eop"/>
          <w:sz w:val="22"/>
          <w:szCs w:val="22"/>
        </w:rPr>
      </w:pPr>
      <w:r w:rsidRPr="00685F3C">
        <w:rPr>
          <w:rStyle w:val="eop"/>
          <w:sz w:val="22"/>
          <w:szCs w:val="22"/>
        </w:rPr>
        <w:t>Mértéke: A Vállalkozási díj 80 %-a.</w:t>
      </w:r>
    </w:p>
    <w:p w14:paraId="44E340DC" w14:textId="77777777" w:rsidR="007509D6" w:rsidRPr="00685F3C" w:rsidRDefault="007509D6" w:rsidP="00F35F1F">
      <w:pPr>
        <w:pStyle w:val="paragraph"/>
        <w:spacing w:before="0" w:beforeAutospacing="0" w:after="0" w:afterAutospacing="0"/>
        <w:jc w:val="both"/>
        <w:textAlignment w:val="baseline"/>
        <w:rPr>
          <w:rStyle w:val="eop"/>
          <w:sz w:val="22"/>
          <w:szCs w:val="22"/>
        </w:rPr>
      </w:pPr>
    </w:p>
    <w:p w14:paraId="69351EC4" w14:textId="6C9F0F98" w:rsidR="007509D6" w:rsidRDefault="006A09B4" w:rsidP="00F35F1F">
      <w:pPr>
        <w:pStyle w:val="paragraph"/>
        <w:spacing w:before="0" w:beforeAutospacing="0" w:after="0" w:afterAutospacing="0"/>
        <w:jc w:val="both"/>
        <w:textAlignment w:val="baseline"/>
        <w:rPr>
          <w:rStyle w:val="eop"/>
          <w:sz w:val="22"/>
          <w:szCs w:val="22"/>
        </w:rPr>
      </w:pPr>
      <w:r w:rsidRPr="00685F3C">
        <w:rPr>
          <w:rStyle w:val="eop"/>
          <w:sz w:val="22"/>
          <w:szCs w:val="22"/>
        </w:rPr>
        <w:t xml:space="preserve">Végszámla: a </w:t>
      </w:r>
      <w:r w:rsidR="00685F3C" w:rsidRPr="00685F3C">
        <w:rPr>
          <w:rStyle w:val="eop"/>
          <w:sz w:val="22"/>
          <w:szCs w:val="22"/>
        </w:rPr>
        <w:t>Vállalkozási díj 20 %-a</w:t>
      </w:r>
      <w:r w:rsidRPr="00685F3C">
        <w:rPr>
          <w:rStyle w:val="eop"/>
          <w:sz w:val="22"/>
          <w:szCs w:val="22"/>
        </w:rPr>
        <w:t xml:space="preserve">, </w:t>
      </w:r>
      <w:r w:rsidR="00685F3C">
        <w:rPr>
          <w:rStyle w:val="eop"/>
          <w:sz w:val="22"/>
          <w:szCs w:val="22"/>
        </w:rPr>
        <w:t xml:space="preserve">a jogerős engedély kézhezvételét után </w:t>
      </w:r>
      <w:r w:rsidRPr="00685F3C">
        <w:rPr>
          <w:rStyle w:val="eop"/>
          <w:sz w:val="22"/>
          <w:szCs w:val="22"/>
        </w:rPr>
        <w:t>Megrendelő általi írásbeli igazolását követően</w:t>
      </w:r>
      <w:r w:rsidR="00685F3C">
        <w:rPr>
          <w:rStyle w:val="eop"/>
          <w:sz w:val="22"/>
          <w:szCs w:val="22"/>
        </w:rPr>
        <w:t>.</w:t>
      </w:r>
    </w:p>
    <w:p w14:paraId="42E7BE80" w14:textId="77777777" w:rsidR="00AD2720" w:rsidRPr="00637753" w:rsidRDefault="00AD2720" w:rsidP="00F35F1F">
      <w:pPr>
        <w:pStyle w:val="paragraph"/>
        <w:spacing w:before="0" w:beforeAutospacing="0" w:after="0" w:afterAutospacing="0"/>
        <w:jc w:val="both"/>
        <w:textAlignment w:val="baseline"/>
        <w:rPr>
          <w:rStyle w:val="eop"/>
          <w:sz w:val="22"/>
          <w:szCs w:val="22"/>
        </w:rPr>
      </w:pPr>
    </w:p>
    <w:p w14:paraId="4F840D84" w14:textId="77777777"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A vállalkozási szerződés alapján létrejövő pénztartozás teljesítésének idejére a Ptk. 6:130. § (1) és (2) bekezdése irányadó.</w:t>
      </w:r>
    </w:p>
    <w:p w14:paraId="180752B4" w14:textId="77777777" w:rsidR="00AD2720" w:rsidRPr="00637753" w:rsidRDefault="00AD2720" w:rsidP="00F35F1F">
      <w:pPr>
        <w:pStyle w:val="paragraph"/>
        <w:spacing w:before="0" w:beforeAutospacing="0" w:after="0" w:afterAutospacing="0"/>
        <w:jc w:val="both"/>
        <w:textAlignment w:val="baseline"/>
        <w:rPr>
          <w:rStyle w:val="eop"/>
          <w:sz w:val="22"/>
          <w:szCs w:val="22"/>
        </w:rPr>
      </w:pPr>
    </w:p>
    <w:p w14:paraId="6BFC7D62" w14:textId="77777777"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50630911" w14:textId="77777777" w:rsidR="00AD2720" w:rsidRPr="00637753" w:rsidRDefault="00AD2720" w:rsidP="00F35F1F">
      <w:pPr>
        <w:pStyle w:val="paragraph"/>
        <w:spacing w:before="0" w:beforeAutospacing="0" w:after="0" w:afterAutospacing="0"/>
        <w:jc w:val="both"/>
        <w:textAlignment w:val="baseline"/>
        <w:rPr>
          <w:rStyle w:val="eop"/>
          <w:sz w:val="22"/>
          <w:szCs w:val="22"/>
        </w:rPr>
      </w:pPr>
    </w:p>
    <w:p w14:paraId="025FC3BF" w14:textId="77777777"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2EE51F73" w14:textId="316ECBAD"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 xml:space="preserve">Késedelmi kötbér: Késedelmesen teljesít nyertes ajánlattevő, amennyiben a teljesítési határidőt elmulasztja. Késedelmi kötbér mértékére naptári naponta a </w:t>
      </w:r>
      <w:r w:rsidR="000225FB">
        <w:rPr>
          <w:rStyle w:val="eop"/>
          <w:sz w:val="22"/>
          <w:szCs w:val="22"/>
        </w:rPr>
        <w:t xml:space="preserve">részfeladattal érintett </w:t>
      </w:r>
      <w:r w:rsidRPr="00637753">
        <w:rPr>
          <w:rStyle w:val="eop"/>
          <w:sz w:val="22"/>
          <w:szCs w:val="22"/>
        </w:rPr>
        <w:t>nettó ajánlati ár 1%-a, de legfeljebb a teljes nettó ajánlati ár 20 %-a. A késedelem esetére kikötött kötbér szempontjából minden késedelemmel érintett és megkezdett nap egész napnak számít.</w:t>
      </w:r>
    </w:p>
    <w:p w14:paraId="26F446F0" w14:textId="77777777" w:rsidR="00AD2720" w:rsidRPr="00637753" w:rsidRDefault="00AD2720" w:rsidP="00F35F1F">
      <w:pPr>
        <w:pStyle w:val="paragraph"/>
        <w:spacing w:before="0" w:beforeAutospacing="0" w:after="0" w:afterAutospacing="0"/>
        <w:jc w:val="both"/>
        <w:textAlignment w:val="baseline"/>
        <w:rPr>
          <w:rStyle w:val="eop"/>
          <w:sz w:val="22"/>
          <w:szCs w:val="22"/>
        </w:rPr>
      </w:pPr>
    </w:p>
    <w:p w14:paraId="04522C99" w14:textId="4902CA25"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 xml:space="preserve">Amennyiben a késedelmesen eltelt napok ellenértéke eléri a </w:t>
      </w:r>
      <w:r w:rsidR="000225FB">
        <w:rPr>
          <w:rStyle w:val="eop"/>
          <w:sz w:val="22"/>
          <w:szCs w:val="22"/>
        </w:rPr>
        <w:t>részfeladattal érintett</w:t>
      </w:r>
      <w:r w:rsidRPr="00637753">
        <w:rPr>
          <w:rStyle w:val="eop"/>
          <w:sz w:val="22"/>
          <w:szCs w:val="22"/>
        </w:rPr>
        <w:t xml:space="preserve"> nettó ajánlati ár 20 %-át és Ajánlattevő ezt követően sem tesz eleget kötelezettségének, úgy Ajánlatkérő jogosult elállni a szerződéstől, vagy felmondhatja azt.</w:t>
      </w:r>
    </w:p>
    <w:p w14:paraId="5F85A107" w14:textId="77777777" w:rsidR="00AD2720" w:rsidRPr="00637753" w:rsidRDefault="00AD2720" w:rsidP="00F35F1F">
      <w:pPr>
        <w:pStyle w:val="paragraph"/>
        <w:spacing w:before="0" w:beforeAutospacing="0" w:after="0" w:afterAutospacing="0"/>
        <w:jc w:val="both"/>
        <w:textAlignment w:val="baseline"/>
        <w:rPr>
          <w:rStyle w:val="eop"/>
          <w:sz w:val="22"/>
          <w:szCs w:val="22"/>
        </w:rPr>
      </w:pPr>
    </w:p>
    <w:p w14:paraId="247F7345" w14:textId="77777777"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637753" w:rsidRDefault="00AD2720" w:rsidP="00F35F1F">
      <w:pPr>
        <w:pStyle w:val="paragraph"/>
        <w:spacing w:before="0" w:beforeAutospacing="0" w:after="0" w:afterAutospacing="0"/>
        <w:jc w:val="both"/>
        <w:textAlignment w:val="baseline"/>
        <w:rPr>
          <w:rStyle w:val="eop"/>
          <w:sz w:val="22"/>
          <w:szCs w:val="22"/>
        </w:rPr>
      </w:pPr>
    </w:p>
    <w:p w14:paraId="6CA69FA3" w14:textId="77777777"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637753" w:rsidRDefault="00AD2720" w:rsidP="00F35F1F">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641C7DB5"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F35F1F">
      <w:pPr>
        <w:pStyle w:val="paragraph"/>
        <w:numPr>
          <w:ilvl w:val="0"/>
          <w:numId w:val="8"/>
        </w:numPr>
        <w:spacing w:before="0" w:beforeAutospacing="0" w:after="0" w:afterAutospacing="0"/>
        <w:ind w:left="284"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F35F1F">
      <w:pPr>
        <w:pStyle w:val="paragraph"/>
        <w:spacing w:before="0" w:beforeAutospacing="0" w:after="0" w:afterAutospacing="0"/>
        <w:jc w:val="both"/>
        <w:textAlignment w:val="baseline"/>
        <w:rPr>
          <w:rStyle w:val="eop"/>
          <w:sz w:val="22"/>
          <w:szCs w:val="22"/>
        </w:rPr>
      </w:pPr>
    </w:p>
    <w:p w14:paraId="5927A66C" w14:textId="30183E4A" w:rsidR="005D1412" w:rsidRDefault="003228CF" w:rsidP="00F35F1F">
      <w:pPr>
        <w:pStyle w:val="paragraph"/>
        <w:spacing w:before="0" w:beforeAutospacing="0" w:after="0" w:afterAutospacing="0"/>
        <w:jc w:val="both"/>
        <w:textAlignment w:val="baseline"/>
        <w:rPr>
          <w:rStyle w:val="normaltextrun"/>
          <w:sz w:val="22"/>
          <w:szCs w:val="22"/>
        </w:rPr>
      </w:pPr>
      <w:r w:rsidRPr="003228CF">
        <w:rPr>
          <w:rStyle w:val="normaltextrun"/>
          <w:sz w:val="22"/>
          <w:szCs w:val="22"/>
        </w:rPr>
        <w:t xml:space="preserve">1) </w:t>
      </w:r>
      <w:r w:rsidR="005D1412" w:rsidRPr="00D00360">
        <w:rPr>
          <w:rStyle w:val="normaltextrun"/>
          <w:sz w:val="22"/>
          <w:szCs w:val="22"/>
        </w:rPr>
        <w:t>Alkalmatlan az ajánlattevő, ha nem rendelkezik az eljárást megindító felhívás megküldése</w:t>
      </w:r>
      <w:r w:rsidR="00D00360">
        <w:rPr>
          <w:rStyle w:val="normaltextrun"/>
          <w:sz w:val="22"/>
          <w:szCs w:val="22"/>
        </w:rPr>
        <w:t xml:space="preserve"> (megjelenése)</w:t>
      </w:r>
      <w:bookmarkStart w:id="0" w:name="_GoBack"/>
      <w:bookmarkEnd w:id="0"/>
      <w:r w:rsidR="005D1412" w:rsidRPr="00D00360">
        <w:rPr>
          <w:rStyle w:val="normaltextrun"/>
          <w:sz w:val="22"/>
          <w:szCs w:val="22"/>
        </w:rPr>
        <w:t xml:space="preserve"> napjától visszafelé számított 36 hónapos időszakban szerződésszerűen teljesített: legalább </w:t>
      </w:r>
      <w:r w:rsidR="00CB0C25" w:rsidRPr="00D00360">
        <w:rPr>
          <w:rStyle w:val="normaltextrun"/>
          <w:sz w:val="22"/>
          <w:szCs w:val="22"/>
        </w:rPr>
        <w:t>1</w:t>
      </w:r>
      <w:r w:rsidR="005D1412" w:rsidRPr="00D00360">
        <w:rPr>
          <w:rStyle w:val="normaltextrun"/>
          <w:sz w:val="22"/>
          <w:szCs w:val="22"/>
        </w:rPr>
        <w:t xml:space="preserve"> db </w:t>
      </w:r>
      <w:r w:rsidR="00CB0C25" w:rsidRPr="00D00360">
        <w:rPr>
          <w:rStyle w:val="normaltextrun"/>
          <w:sz w:val="22"/>
          <w:szCs w:val="22"/>
        </w:rPr>
        <w:t>útépítési engedélyes terv készítési</w:t>
      </w:r>
      <w:r w:rsidRPr="00D00360">
        <w:rPr>
          <w:rStyle w:val="normaltextrun"/>
          <w:sz w:val="22"/>
          <w:szCs w:val="22"/>
        </w:rPr>
        <w:t xml:space="preserve"> munkára vonatozó referenciával</w:t>
      </w:r>
      <w:r w:rsidR="00CB0C25" w:rsidRPr="00D00360">
        <w:rPr>
          <w:rStyle w:val="normaltextrun"/>
          <w:sz w:val="22"/>
          <w:szCs w:val="22"/>
        </w:rPr>
        <w:t>, melynek értéke legalább bruttó 6 M Ft</w:t>
      </w:r>
      <w:r w:rsidR="009D0EC3" w:rsidRPr="00D00360">
        <w:rPr>
          <w:rStyle w:val="normaltextrun"/>
          <w:sz w:val="22"/>
          <w:szCs w:val="22"/>
        </w:rPr>
        <w:t xml:space="preserve"> és </w:t>
      </w:r>
      <w:r w:rsidR="009D0EC3" w:rsidRPr="00D00360">
        <w:rPr>
          <w:rStyle w:val="normaltextrun"/>
          <w:sz w:val="22"/>
          <w:szCs w:val="22"/>
        </w:rPr>
        <w:t xml:space="preserve">legalább 1 db </w:t>
      </w:r>
      <w:r w:rsidR="009D0EC3" w:rsidRPr="00D00360">
        <w:rPr>
          <w:rStyle w:val="normaltextrun"/>
          <w:sz w:val="22"/>
          <w:szCs w:val="22"/>
        </w:rPr>
        <w:t>vízjogi létesítési engedélyes</w:t>
      </w:r>
      <w:r w:rsidR="009D0EC3" w:rsidRPr="00D00360">
        <w:rPr>
          <w:rStyle w:val="normaltextrun"/>
          <w:sz w:val="22"/>
          <w:szCs w:val="22"/>
        </w:rPr>
        <w:t xml:space="preserve"> terv készítési munkára vonatozó referenciával, melynek értéke legalább bruttó </w:t>
      </w:r>
      <w:r w:rsidR="009D0EC3" w:rsidRPr="00D00360">
        <w:rPr>
          <w:rStyle w:val="normaltextrun"/>
          <w:sz w:val="22"/>
          <w:szCs w:val="22"/>
        </w:rPr>
        <w:t>1</w:t>
      </w:r>
      <w:r w:rsidR="009D0EC3" w:rsidRPr="00D00360">
        <w:rPr>
          <w:rStyle w:val="normaltextrun"/>
          <w:sz w:val="22"/>
          <w:szCs w:val="22"/>
        </w:rPr>
        <w:t xml:space="preserve"> M Ft</w:t>
      </w:r>
      <w:r w:rsidR="00CB0C25" w:rsidRPr="00D00360">
        <w:rPr>
          <w:rStyle w:val="normaltextrun"/>
          <w:sz w:val="22"/>
          <w:szCs w:val="22"/>
        </w:rPr>
        <w:t>.</w:t>
      </w:r>
      <w:r w:rsidR="005D1412" w:rsidRPr="00D00360">
        <w:rPr>
          <w:rStyle w:val="normaltextrun"/>
          <w:sz w:val="22"/>
          <w:szCs w:val="22"/>
        </w:rPr>
        <w:t xml:space="preserve"> Az előírt referenciamennyiség legfeljebb </w:t>
      </w:r>
      <w:r w:rsidR="00CB0C25" w:rsidRPr="00D00360">
        <w:rPr>
          <w:rStyle w:val="normaltextrun"/>
          <w:sz w:val="22"/>
          <w:szCs w:val="22"/>
        </w:rPr>
        <w:t>1</w:t>
      </w:r>
      <w:r w:rsidR="009D0EC3" w:rsidRPr="00D00360">
        <w:rPr>
          <w:rStyle w:val="normaltextrun"/>
          <w:sz w:val="22"/>
          <w:szCs w:val="22"/>
        </w:rPr>
        <w:t>-1</w:t>
      </w:r>
      <w:r w:rsidR="005D1412" w:rsidRPr="00D00360">
        <w:rPr>
          <w:rStyle w:val="normaltextrun"/>
          <w:sz w:val="22"/>
          <w:szCs w:val="22"/>
        </w:rPr>
        <w:t xml:space="preserve"> db referencia szállítással teljesíthető.</w:t>
      </w:r>
    </w:p>
    <w:p w14:paraId="328FFA63" w14:textId="77777777" w:rsidR="003228CF" w:rsidRDefault="003228CF" w:rsidP="00F35F1F">
      <w:pPr>
        <w:pStyle w:val="paragraph"/>
        <w:spacing w:before="0" w:beforeAutospacing="0" w:after="0" w:afterAutospacing="0"/>
        <w:jc w:val="both"/>
        <w:textAlignment w:val="baseline"/>
        <w:rPr>
          <w:rStyle w:val="normaltextrun"/>
          <w:sz w:val="22"/>
          <w:szCs w:val="22"/>
        </w:rPr>
      </w:pPr>
    </w:p>
    <w:p w14:paraId="4DD61EF2" w14:textId="2B46BDBB" w:rsidR="003228CF" w:rsidRDefault="003228CF" w:rsidP="00F35F1F">
      <w:pPr>
        <w:pStyle w:val="paragraph"/>
        <w:spacing w:before="0" w:beforeAutospacing="0" w:after="0" w:afterAutospacing="0"/>
        <w:jc w:val="both"/>
        <w:textAlignment w:val="baseline"/>
        <w:rPr>
          <w:rStyle w:val="normaltextrun"/>
          <w:sz w:val="22"/>
          <w:szCs w:val="22"/>
        </w:rPr>
      </w:pPr>
      <w:r>
        <w:rPr>
          <w:rStyle w:val="normaltextrun"/>
          <w:sz w:val="22"/>
          <w:szCs w:val="22"/>
        </w:rPr>
        <w:t xml:space="preserve">2) Alkalmatlan az ajánlattevő, amennyiben nem rendelkezik </w:t>
      </w:r>
      <w:r w:rsidRPr="009D0EC3">
        <w:rPr>
          <w:rStyle w:val="normaltextrun"/>
          <w:sz w:val="22"/>
          <w:szCs w:val="22"/>
        </w:rPr>
        <w:t xml:space="preserve">legalább KÉ-K </w:t>
      </w:r>
      <w:r w:rsidR="00CB0C25" w:rsidRPr="009D0EC3">
        <w:rPr>
          <w:rStyle w:val="normaltextrun"/>
          <w:sz w:val="22"/>
          <w:szCs w:val="22"/>
        </w:rPr>
        <w:t xml:space="preserve">és VZ-TEL </w:t>
      </w:r>
      <w:r w:rsidRPr="009D0EC3">
        <w:rPr>
          <w:rStyle w:val="normaltextrun"/>
          <w:sz w:val="22"/>
          <w:szCs w:val="22"/>
        </w:rPr>
        <w:t>tervezői jogosultsággal vagy azzal egyenértékű tervezői jogosultsággal rendelkező</w:t>
      </w:r>
      <w:r>
        <w:rPr>
          <w:rStyle w:val="normaltextrun"/>
          <w:sz w:val="22"/>
          <w:szCs w:val="22"/>
        </w:rPr>
        <w:t xml:space="preserve"> szakemberrel.</w:t>
      </w:r>
    </w:p>
    <w:p w14:paraId="4D197E20" w14:textId="03274E57" w:rsidR="003228CF" w:rsidRDefault="003228CF" w:rsidP="00F35F1F">
      <w:pPr>
        <w:pStyle w:val="paragraph"/>
        <w:spacing w:before="0" w:beforeAutospacing="0" w:after="0" w:afterAutospacing="0"/>
        <w:jc w:val="both"/>
        <w:textAlignment w:val="baseline"/>
        <w:rPr>
          <w:rStyle w:val="normaltextrun"/>
          <w:sz w:val="22"/>
          <w:szCs w:val="22"/>
        </w:rPr>
      </w:pPr>
      <w:r>
        <w:rPr>
          <w:rStyle w:val="normaltextrun"/>
          <w:sz w:val="22"/>
          <w:szCs w:val="22"/>
        </w:rPr>
        <w:t>Az alkalmasság igazolása tekintetében kérjük szakmai Önéletrajz benyújtását (melyből kiolvasható a szakember tervezői jogosultsága), továbbá kérjük a szakember rendelkezésre állási nyilatkozatát benyújtani. Amennyiben nyertes ajánlattevő a munkákat alvállalkozásban vagy más ajánlattevővel közösen kívánja elvégeztetni, úgy kérjük az ajánlat részeként a közös megállapodást is benyújtani szíveskedjenek.</w:t>
      </w:r>
    </w:p>
    <w:p w14:paraId="6D34B8B5" w14:textId="77777777" w:rsidR="003228CF" w:rsidRDefault="003228CF" w:rsidP="00F35F1F">
      <w:pPr>
        <w:pStyle w:val="paragraph"/>
        <w:spacing w:before="0" w:beforeAutospacing="0" w:after="0" w:afterAutospacing="0"/>
        <w:jc w:val="both"/>
        <w:textAlignment w:val="baseline"/>
        <w:rPr>
          <w:rStyle w:val="normaltextrun"/>
          <w:sz w:val="22"/>
          <w:szCs w:val="22"/>
        </w:rPr>
      </w:pPr>
    </w:p>
    <w:p w14:paraId="649E3A31" w14:textId="77777777" w:rsidR="005D1412" w:rsidRPr="008458AC" w:rsidRDefault="005D1412" w:rsidP="00F35F1F">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252B582C" w14:textId="77777777" w:rsidR="005D1412" w:rsidRDefault="005D1412" w:rsidP="00F35F1F">
      <w:pPr>
        <w:pStyle w:val="paragraph"/>
        <w:spacing w:before="0" w:beforeAutospacing="0" w:after="0" w:afterAutospacing="0"/>
        <w:jc w:val="both"/>
        <w:textAlignment w:val="baseline"/>
        <w:rPr>
          <w:rStyle w:val="eop"/>
          <w:sz w:val="22"/>
          <w:szCs w:val="22"/>
        </w:rPr>
      </w:pPr>
    </w:p>
    <w:p w14:paraId="7841E4AC" w14:textId="77777777"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 </w:t>
      </w:r>
    </w:p>
    <w:p w14:paraId="12EE9C30" w14:textId="77777777" w:rsidR="00AD2720" w:rsidRPr="005D1412" w:rsidRDefault="00AD2720" w:rsidP="00F35F1F">
      <w:pPr>
        <w:pStyle w:val="paragraph"/>
        <w:numPr>
          <w:ilvl w:val="0"/>
          <w:numId w:val="9"/>
        </w:numPr>
        <w:spacing w:before="0" w:beforeAutospacing="0" w:after="0" w:afterAutospacing="0"/>
        <w:ind w:left="426"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3297CA37" w14:textId="058F08A7" w:rsidR="005D1412" w:rsidRDefault="00AD2720" w:rsidP="00F35F1F">
      <w:pPr>
        <w:pStyle w:val="paragraph"/>
        <w:spacing w:before="0" w:beforeAutospacing="0" w:after="0" w:afterAutospacing="0"/>
        <w:textAlignment w:val="baseline"/>
        <w:rPr>
          <w:rStyle w:val="eop"/>
          <w:sz w:val="22"/>
          <w:szCs w:val="22"/>
        </w:rPr>
      </w:pPr>
      <w:r w:rsidRPr="00BF336D">
        <w:rPr>
          <w:rStyle w:val="eop"/>
          <w:sz w:val="22"/>
          <w:szCs w:val="22"/>
        </w:rPr>
        <w:t>Leg</w:t>
      </w:r>
      <w:r w:rsidR="005D1412">
        <w:rPr>
          <w:rStyle w:val="eop"/>
          <w:sz w:val="22"/>
          <w:szCs w:val="22"/>
        </w:rPr>
        <w:t xml:space="preserve">alacsonyabb áru </w:t>
      </w:r>
      <w:r w:rsidRPr="00BF336D">
        <w:rPr>
          <w:rStyle w:val="eop"/>
          <w:sz w:val="22"/>
          <w:szCs w:val="22"/>
        </w:rPr>
        <w:t>ajánlat</w:t>
      </w:r>
      <w:r w:rsidRPr="00BF336D">
        <w:rPr>
          <w:rStyle w:val="eop"/>
          <w:sz w:val="22"/>
          <w:szCs w:val="22"/>
        </w:rPr>
        <w:br/>
        <w:t>Az ajánlatok értékelési szempontok szerinti tartalmi elemeinek érték</w:t>
      </w:r>
      <w:r w:rsidR="00133030">
        <w:rPr>
          <w:rStyle w:val="eop"/>
          <w:sz w:val="22"/>
          <w:szCs w:val="22"/>
        </w:rPr>
        <w:t>elése során adható pontszám:</w:t>
      </w:r>
      <w:r w:rsidR="00133030">
        <w:rPr>
          <w:rStyle w:val="eop"/>
          <w:sz w:val="22"/>
          <w:szCs w:val="22"/>
        </w:rPr>
        <w:br/>
        <w:t xml:space="preserve">1.Összesített </w:t>
      </w:r>
      <w:r w:rsidRPr="00BF336D">
        <w:rPr>
          <w:rStyle w:val="eop"/>
          <w:sz w:val="22"/>
          <w:szCs w:val="22"/>
        </w:rPr>
        <w:t xml:space="preserve">Bruttó ajánlati ár: HUF, Súlyszám: </w:t>
      </w:r>
      <w:r w:rsidR="005D1412">
        <w:rPr>
          <w:rStyle w:val="eop"/>
          <w:sz w:val="22"/>
          <w:szCs w:val="22"/>
        </w:rPr>
        <w:t>100</w:t>
      </w:r>
    </w:p>
    <w:p w14:paraId="20187B71" w14:textId="6408FC13" w:rsidR="00AD2720" w:rsidRPr="00BF336D" w:rsidRDefault="00AD2720" w:rsidP="00F35F1F">
      <w:pPr>
        <w:pStyle w:val="paragraph"/>
        <w:spacing w:before="0" w:beforeAutospacing="0" w:after="0" w:afterAutospacing="0"/>
        <w:textAlignment w:val="baseline"/>
        <w:rPr>
          <w:rStyle w:val="eop"/>
          <w:sz w:val="22"/>
          <w:szCs w:val="22"/>
        </w:rPr>
      </w:pPr>
      <w:r w:rsidRPr="00BF336D">
        <w:rPr>
          <w:rStyle w:val="eop"/>
          <w:sz w:val="22"/>
          <w:szCs w:val="22"/>
        </w:rPr>
        <w:br/>
        <w:t>Az 1. részszempont esetén alkalmazott fordított arányosítás képlete:</w:t>
      </w:r>
      <w:r w:rsidRPr="00BF336D">
        <w:rPr>
          <w:rStyle w:val="eop"/>
          <w:sz w:val="22"/>
          <w:szCs w:val="22"/>
        </w:rPr>
        <w:br/>
        <w:t>P = (Alegjobb / Avizsgált) x (Pmax – Pmin) + Pmin</w:t>
      </w:r>
      <w:r w:rsidRPr="00BF336D">
        <w:rPr>
          <w:rStyle w:val="eop"/>
          <w:sz w:val="22"/>
          <w:szCs w:val="22"/>
        </w:rPr>
        <w:br/>
        <w:t>P: a vizsgált ajánlati elem adott szempontra vonatkozó pontszáma</w:t>
      </w:r>
      <w:r w:rsidRPr="00BF336D">
        <w:rPr>
          <w:rStyle w:val="eop"/>
          <w:sz w:val="22"/>
          <w:szCs w:val="22"/>
        </w:rPr>
        <w:br/>
        <w:t>Pmax: a pontskála felső határa, azaz 10</w:t>
      </w:r>
      <w:r w:rsidRPr="00BF336D">
        <w:rPr>
          <w:rStyle w:val="eop"/>
          <w:sz w:val="22"/>
          <w:szCs w:val="22"/>
        </w:rPr>
        <w:br/>
        <w:t>Pmin: a pontskála alsó határa, azaz 0</w:t>
      </w:r>
      <w:r w:rsidRPr="00BF336D">
        <w:rPr>
          <w:rStyle w:val="eop"/>
          <w:sz w:val="22"/>
          <w:szCs w:val="22"/>
        </w:rPr>
        <w:br/>
        <w:t>Alegjobb: a legelőnyösebb ajánlat tartalmi eleme</w:t>
      </w:r>
      <w:r w:rsidRPr="00BF336D">
        <w:rPr>
          <w:rStyle w:val="eop"/>
          <w:sz w:val="22"/>
          <w:szCs w:val="22"/>
        </w:rPr>
        <w:br/>
        <w:t>Avizsgált: a vizsgált ajánlat tartalmi eleme</w:t>
      </w:r>
    </w:p>
    <w:p w14:paraId="6644696D" w14:textId="77777777" w:rsidR="00AD2720" w:rsidRDefault="00AD2720" w:rsidP="00F35F1F">
      <w:pPr>
        <w:pStyle w:val="paragraph"/>
        <w:spacing w:before="0" w:beforeAutospacing="0" w:after="0" w:afterAutospacing="0"/>
        <w:textAlignment w:val="baseline"/>
        <w:rPr>
          <w:rStyle w:val="eop"/>
        </w:rPr>
      </w:pPr>
    </w:p>
    <w:p w14:paraId="6A61FB4C" w14:textId="7D81DB73" w:rsidR="00133030" w:rsidRDefault="00133030" w:rsidP="00F35F1F">
      <w:pPr>
        <w:pStyle w:val="paragraph"/>
        <w:spacing w:before="0" w:beforeAutospacing="0" w:after="0" w:afterAutospacing="0"/>
        <w:jc w:val="both"/>
        <w:textAlignment w:val="baseline"/>
        <w:rPr>
          <w:rStyle w:val="eop"/>
          <w:sz w:val="22"/>
          <w:szCs w:val="22"/>
        </w:rPr>
      </w:pPr>
      <w:r>
        <w:rPr>
          <w:rStyle w:val="eop"/>
          <w:sz w:val="22"/>
          <w:szCs w:val="22"/>
        </w:rPr>
        <w:t xml:space="preserve">Azonos Összesített bruttó ajánlati ár esetén ajánlatkérő a nyertes ajánlattevő személyét az ajánlattevők által a Rómaiak útja építése részfeladatra megajánlott legalacsonyabb </w:t>
      </w:r>
      <w:r w:rsidR="000D27AB">
        <w:rPr>
          <w:rStyle w:val="eop"/>
          <w:sz w:val="22"/>
          <w:szCs w:val="22"/>
        </w:rPr>
        <w:t xml:space="preserve">bruttó </w:t>
      </w:r>
      <w:r>
        <w:rPr>
          <w:rStyle w:val="eop"/>
          <w:sz w:val="22"/>
          <w:szCs w:val="22"/>
        </w:rPr>
        <w:t>ajánlati ár alapján választja ki.</w:t>
      </w:r>
    </w:p>
    <w:p w14:paraId="33E8A7E2" w14:textId="77777777" w:rsidR="00133030" w:rsidRDefault="00133030" w:rsidP="00F35F1F">
      <w:pPr>
        <w:pStyle w:val="paragraph"/>
        <w:spacing w:before="0" w:beforeAutospacing="0" w:after="0" w:afterAutospacing="0"/>
        <w:jc w:val="both"/>
        <w:textAlignment w:val="baseline"/>
        <w:rPr>
          <w:rStyle w:val="eop"/>
          <w:sz w:val="22"/>
          <w:szCs w:val="22"/>
        </w:rPr>
      </w:pPr>
    </w:p>
    <w:p w14:paraId="16AF102F" w14:textId="77777777" w:rsidR="00133030" w:rsidRPr="00637753" w:rsidRDefault="00133030" w:rsidP="00F35F1F">
      <w:pPr>
        <w:pStyle w:val="paragraph"/>
        <w:spacing w:before="0" w:beforeAutospacing="0" w:after="0" w:afterAutospacing="0"/>
        <w:jc w:val="both"/>
        <w:textAlignment w:val="baseline"/>
        <w:rPr>
          <w:sz w:val="18"/>
          <w:szCs w:val="18"/>
        </w:rPr>
      </w:pPr>
    </w:p>
    <w:p w14:paraId="1EACD203" w14:textId="77777777" w:rsidR="00AD2720" w:rsidRPr="005D1412" w:rsidRDefault="00AD2720" w:rsidP="00F35F1F">
      <w:pPr>
        <w:pStyle w:val="paragraph"/>
        <w:numPr>
          <w:ilvl w:val="0"/>
          <w:numId w:val="10"/>
        </w:numPr>
        <w:spacing w:before="0" w:beforeAutospacing="0" w:after="0" w:afterAutospacing="0"/>
        <w:ind w:left="142"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1168265A" w:rsidR="00AD2720" w:rsidRPr="00637753" w:rsidRDefault="00B059EB" w:rsidP="00F35F1F">
      <w:pPr>
        <w:pStyle w:val="paragraph"/>
        <w:spacing w:before="0" w:beforeAutospacing="0" w:after="0" w:afterAutospacing="0"/>
        <w:jc w:val="both"/>
        <w:textAlignment w:val="baseline"/>
        <w:rPr>
          <w:rStyle w:val="eop"/>
        </w:rPr>
      </w:pPr>
      <w:r>
        <w:rPr>
          <w:rStyle w:val="eop"/>
          <w:sz w:val="22"/>
          <w:szCs w:val="22"/>
        </w:rPr>
        <w:t xml:space="preserve">Ajánlatkérő hiánypótlás lehetőségét </w:t>
      </w:r>
      <w:r w:rsidR="003E30F8">
        <w:rPr>
          <w:rStyle w:val="eop"/>
          <w:sz w:val="22"/>
          <w:szCs w:val="22"/>
        </w:rPr>
        <w:t>b</w:t>
      </w:r>
      <w:r>
        <w:rPr>
          <w:rStyle w:val="eop"/>
          <w:sz w:val="22"/>
          <w:szCs w:val="22"/>
        </w:rPr>
        <w:t>iztosítja</w:t>
      </w:r>
      <w:r w:rsidR="003973CE">
        <w:rPr>
          <w:rStyle w:val="eop"/>
          <w:sz w:val="22"/>
          <w:szCs w:val="22"/>
        </w:rPr>
        <w:t>.</w:t>
      </w:r>
    </w:p>
    <w:p w14:paraId="410E10E5"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5D1412" w:rsidRDefault="00AD2720" w:rsidP="00F35F1F">
      <w:pPr>
        <w:pStyle w:val="paragraph"/>
        <w:numPr>
          <w:ilvl w:val="0"/>
          <w:numId w:val="11"/>
        </w:numPr>
        <w:spacing w:before="0" w:beforeAutospacing="0" w:after="0" w:afterAutospacing="0"/>
        <w:ind w:left="142" w:firstLine="0"/>
        <w:jc w:val="both"/>
        <w:textAlignment w:val="baseline"/>
        <w:rPr>
          <w:rStyle w:val="eop"/>
          <w:b/>
          <w:sz w:val="22"/>
          <w:szCs w:val="22"/>
        </w:rPr>
      </w:pPr>
      <w:r w:rsidRPr="005D1412">
        <w:rPr>
          <w:rStyle w:val="normaltextrun"/>
          <w:b/>
          <w:sz w:val="22"/>
          <w:szCs w:val="22"/>
        </w:rPr>
        <w:t>Ajánlattételi határidő:</w:t>
      </w:r>
      <w:r w:rsidRPr="005D1412">
        <w:rPr>
          <w:rStyle w:val="eop"/>
          <w:b/>
          <w:sz w:val="22"/>
          <w:szCs w:val="22"/>
        </w:rPr>
        <w:t> </w:t>
      </w:r>
    </w:p>
    <w:p w14:paraId="60D1FA8F" w14:textId="13E3E7D1" w:rsidR="00AD2720" w:rsidRPr="00637753"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 xml:space="preserve">2021. </w:t>
      </w:r>
      <w:r w:rsidR="003E30F8">
        <w:rPr>
          <w:rStyle w:val="eop"/>
          <w:sz w:val="22"/>
          <w:szCs w:val="22"/>
        </w:rPr>
        <w:t>december 6</w:t>
      </w:r>
      <w:r w:rsidRPr="00637753">
        <w:rPr>
          <w:rStyle w:val="eop"/>
          <w:sz w:val="22"/>
          <w:szCs w:val="22"/>
        </w:rPr>
        <w:t>. 1</w:t>
      </w:r>
      <w:r w:rsidR="00B4039A">
        <w:rPr>
          <w:rStyle w:val="eop"/>
          <w:sz w:val="22"/>
          <w:szCs w:val="22"/>
        </w:rPr>
        <w:t>2</w:t>
      </w:r>
      <w:r w:rsidRPr="00637753">
        <w:rPr>
          <w:rStyle w:val="eop"/>
          <w:sz w:val="22"/>
          <w:szCs w:val="22"/>
        </w:rPr>
        <w:t>.00 óra</w:t>
      </w:r>
    </w:p>
    <w:p w14:paraId="222177CF" w14:textId="77777777" w:rsidR="00AD2720" w:rsidRPr="00637753" w:rsidRDefault="00AD2720" w:rsidP="00F35F1F">
      <w:pPr>
        <w:pStyle w:val="paragraph"/>
        <w:spacing w:before="0" w:beforeAutospacing="0" w:after="0" w:afterAutospacing="0"/>
        <w:textAlignment w:val="baseline"/>
        <w:rPr>
          <w:rStyle w:val="eop"/>
          <w:sz w:val="22"/>
          <w:szCs w:val="22"/>
        </w:rPr>
      </w:pPr>
    </w:p>
    <w:p w14:paraId="77BE235C" w14:textId="77777777" w:rsidR="00AD2720" w:rsidRPr="005D1412" w:rsidRDefault="00AD2720" w:rsidP="00F35F1F">
      <w:pPr>
        <w:pStyle w:val="paragraph"/>
        <w:numPr>
          <w:ilvl w:val="0"/>
          <w:numId w:val="12"/>
        </w:numPr>
        <w:spacing w:before="0" w:beforeAutospacing="0" w:after="0" w:afterAutospacing="0"/>
        <w:ind w:left="284" w:firstLine="0"/>
        <w:jc w:val="both"/>
        <w:textAlignment w:val="baseline"/>
        <w:rPr>
          <w:rStyle w:val="normaltextrun"/>
          <w:b/>
          <w:sz w:val="22"/>
          <w:szCs w:val="22"/>
        </w:rPr>
      </w:pPr>
      <w:r w:rsidRPr="005D1412">
        <w:rPr>
          <w:rStyle w:val="normaltextrun"/>
          <w:b/>
          <w:sz w:val="22"/>
          <w:szCs w:val="22"/>
        </w:rPr>
        <w:t xml:space="preserve">Az ajánlatok benyújtásának helye: </w:t>
      </w:r>
    </w:p>
    <w:p w14:paraId="4FAF4B1F" w14:textId="22E21DAF" w:rsidR="00CA1071"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érvényesen benyújtani az ajánlattételi határidőt </w:t>
      </w:r>
      <w:r w:rsidRPr="005D1412">
        <w:rPr>
          <w:rStyle w:val="eop"/>
          <w:sz w:val="22"/>
          <w:szCs w:val="22"/>
        </w:rPr>
        <w:t>megelőzően papíralapon, zárt borítékban</w:t>
      </w:r>
      <w:r w:rsidRPr="00637753">
        <w:rPr>
          <w:rStyle w:val="eop"/>
          <w:sz w:val="22"/>
          <w:szCs w:val="22"/>
        </w:rPr>
        <w:t xml:space="preserve"> (2021. </w:t>
      </w:r>
      <w:r w:rsidR="003E30F8">
        <w:rPr>
          <w:rStyle w:val="eop"/>
          <w:sz w:val="22"/>
          <w:szCs w:val="22"/>
        </w:rPr>
        <w:t>december 6</w:t>
      </w:r>
      <w:r w:rsidRPr="00637753">
        <w:rPr>
          <w:rStyle w:val="eop"/>
          <w:sz w:val="22"/>
          <w:szCs w:val="22"/>
        </w:rPr>
        <w:t>. napjáig 9:00 és 1</w:t>
      </w:r>
      <w:r w:rsidR="00B4039A">
        <w:rPr>
          <w:rStyle w:val="eop"/>
          <w:sz w:val="22"/>
          <w:szCs w:val="22"/>
        </w:rPr>
        <w:t>2</w:t>
      </w:r>
      <w:r w:rsidRPr="00637753">
        <w:rPr>
          <w:rStyle w:val="eop"/>
          <w:sz w:val="22"/>
          <w:szCs w:val="22"/>
        </w:rPr>
        <w:t>:00. között ügyfélfogadási időben) személyesen a Gödi Polgármesteri Hivatal Ügyfélszolgá</w:t>
      </w:r>
      <w:r w:rsidR="008D0D00">
        <w:rPr>
          <w:rStyle w:val="eop"/>
          <w:sz w:val="22"/>
          <w:szCs w:val="22"/>
        </w:rPr>
        <w:t xml:space="preserve">latán (2131 Göd, Pesti út 81.) </w:t>
      </w:r>
      <w:r w:rsidR="00CA1071" w:rsidRPr="00E7054F">
        <w:rPr>
          <w:rStyle w:val="eop"/>
          <w:sz w:val="22"/>
          <w:szCs w:val="22"/>
        </w:rPr>
        <w:t>megküldésével lehet.</w:t>
      </w:r>
    </w:p>
    <w:p w14:paraId="6C0D6BF1" w14:textId="77777777" w:rsidR="00AD2720" w:rsidRPr="00637753" w:rsidRDefault="00AD2720" w:rsidP="00F35F1F">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F35F1F">
      <w:pPr>
        <w:pStyle w:val="paragraph"/>
        <w:numPr>
          <w:ilvl w:val="0"/>
          <w:numId w:val="13"/>
        </w:numPr>
        <w:spacing w:before="0" w:beforeAutospacing="0" w:after="0" w:afterAutospacing="0"/>
        <w:ind w:left="284"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6057072D" w:rsidR="00AD2720" w:rsidRPr="00637753" w:rsidRDefault="00AD2720" w:rsidP="00F35F1F">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dísztermében 2021. </w:t>
      </w:r>
      <w:r w:rsidR="003E30F8">
        <w:rPr>
          <w:rStyle w:val="eop"/>
          <w:sz w:val="22"/>
          <w:szCs w:val="22"/>
        </w:rPr>
        <w:t>december 6</w:t>
      </w:r>
      <w:r w:rsidRPr="00637753">
        <w:rPr>
          <w:rStyle w:val="eop"/>
          <w:sz w:val="22"/>
          <w:szCs w:val="22"/>
        </w:rPr>
        <w:t>. napján 1</w:t>
      </w:r>
      <w:r w:rsidR="003E30F8">
        <w:rPr>
          <w:rStyle w:val="eop"/>
          <w:sz w:val="22"/>
          <w:szCs w:val="22"/>
        </w:rPr>
        <w:t>2</w:t>
      </w:r>
      <w:r w:rsidRPr="00637753">
        <w:rPr>
          <w:rStyle w:val="eop"/>
          <w:sz w:val="22"/>
          <w:szCs w:val="22"/>
        </w:rPr>
        <w:t>:</w:t>
      </w:r>
      <w:r w:rsidR="001B38C0">
        <w:rPr>
          <w:rStyle w:val="eop"/>
          <w:sz w:val="22"/>
          <w:szCs w:val="22"/>
        </w:rPr>
        <w:t>0</w:t>
      </w:r>
      <w:r w:rsidRPr="00637753">
        <w:rPr>
          <w:rStyle w:val="eop"/>
          <w:sz w:val="22"/>
          <w:szCs w:val="22"/>
        </w:rPr>
        <w:t>0 órakor. Részvételre jogosultak a beszerzési eljárás lebonyolításával megbízott személy(ek) vagy szervezet.</w:t>
      </w:r>
    </w:p>
    <w:p w14:paraId="6A8E1DC1"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F35F1F">
      <w:pPr>
        <w:pStyle w:val="paragraph"/>
        <w:numPr>
          <w:ilvl w:val="0"/>
          <w:numId w:val="14"/>
        </w:numPr>
        <w:spacing w:before="0" w:beforeAutospacing="0" w:after="0" w:afterAutospacing="0"/>
        <w:ind w:left="426"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F35F1F">
      <w:pPr>
        <w:pStyle w:val="paragraph"/>
        <w:numPr>
          <w:ilvl w:val="0"/>
          <w:numId w:val="15"/>
        </w:numPr>
        <w:spacing w:before="0" w:beforeAutospacing="0" w:after="0" w:afterAutospacing="0"/>
        <w:ind w:left="426"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F35F1F">
      <w:pPr>
        <w:pStyle w:val="paragraph"/>
        <w:numPr>
          <w:ilvl w:val="0"/>
          <w:numId w:val="16"/>
        </w:numPr>
        <w:spacing w:before="0" w:beforeAutospacing="0" w:after="0" w:afterAutospacing="0"/>
        <w:ind w:left="284"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F35F1F">
      <w:pPr>
        <w:pStyle w:val="paragraph"/>
        <w:numPr>
          <w:ilvl w:val="0"/>
          <w:numId w:val="17"/>
        </w:numPr>
        <w:spacing w:before="0" w:beforeAutospacing="0" w:after="0" w:afterAutospacing="0"/>
        <w:ind w:left="426"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F35F1F">
      <w:pPr>
        <w:pStyle w:val="paragraph"/>
        <w:numPr>
          <w:ilvl w:val="0"/>
          <w:numId w:val="18"/>
        </w:numPr>
        <w:spacing w:before="0" w:beforeAutospacing="0" w:after="0" w:afterAutospacing="0"/>
        <w:ind w:left="567"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F35F1F">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F35F1F">
      <w:pPr>
        <w:pStyle w:val="paragraph"/>
        <w:numPr>
          <w:ilvl w:val="0"/>
          <w:numId w:val="19"/>
        </w:numPr>
        <w:spacing w:before="0" w:beforeAutospacing="0" w:after="0" w:afterAutospacing="0"/>
        <w:ind w:left="567"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F35F1F">
      <w:pPr>
        <w:pStyle w:val="paragraph"/>
        <w:numPr>
          <w:ilvl w:val="0"/>
          <w:numId w:val="20"/>
        </w:numPr>
        <w:spacing w:before="0" w:beforeAutospacing="0" w:after="0" w:afterAutospacing="0"/>
        <w:ind w:left="426"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57A664D9" w14:textId="115137B2" w:rsidR="008D0D00" w:rsidRDefault="00AD2720" w:rsidP="00F35F1F">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érvényesen benyújtani az ajánlattételi </w:t>
      </w:r>
      <w:r w:rsidRPr="00B059EB">
        <w:rPr>
          <w:rStyle w:val="eop"/>
          <w:sz w:val="22"/>
          <w:szCs w:val="22"/>
        </w:rPr>
        <w:t>határidőt megelőzően papíralapon, zárt borítékban</w:t>
      </w:r>
      <w:r w:rsidRPr="00637753">
        <w:rPr>
          <w:rStyle w:val="eop"/>
          <w:sz w:val="22"/>
          <w:szCs w:val="22"/>
        </w:rPr>
        <w:t xml:space="preserve"> (2021.</w:t>
      </w:r>
      <w:r w:rsidR="00913810">
        <w:rPr>
          <w:rStyle w:val="eop"/>
          <w:sz w:val="22"/>
          <w:szCs w:val="22"/>
        </w:rPr>
        <w:t xml:space="preserve"> </w:t>
      </w:r>
      <w:r w:rsidR="003E30F8">
        <w:rPr>
          <w:rStyle w:val="eop"/>
          <w:sz w:val="22"/>
          <w:szCs w:val="22"/>
        </w:rPr>
        <w:t>december 6</w:t>
      </w:r>
      <w:r w:rsidRPr="00637753">
        <w:rPr>
          <w:rStyle w:val="eop"/>
          <w:sz w:val="22"/>
          <w:szCs w:val="22"/>
        </w:rPr>
        <w:t>. napjá</w:t>
      </w:r>
      <w:r>
        <w:rPr>
          <w:rStyle w:val="eop"/>
          <w:sz w:val="22"/>
          <w:szCs w:val="22"/>
        </w:rPr>
        <w:t xml:space="preserve">ig </w:t>
      </w:r>
      <w:r w:rsidRPr="00637753">
        <w:rPr>
          <w:rStyle w:val="eop"/>
          <w:sz w:val="22"/>
          <w:szCs w:val="22"/>
        </w:rPr>
        <w:t>ügyfélfogadási időben) személyesen, vagy postai úton lehet a 2131 Göd, Pesti út 81. Gödi Polgármesteri Hivatal ügyfélszolgálatán</w:t>
      </w:r>
      <w:r w:rsidR="008D0D00">
        <w:rPr>
          <w:rStyle w:val="eop"/>
          <w:sz w:val="22"/>
          <w:szCs w:val="22"/>
        </w:rPr>
        <w:t xml:space="preserve">. </w:t>
      </w:r>
    </w:p>
    <w:p w14:paraId="6F3BC026" w14:textId="1DFC711D" w:rsidR="00AD2720" w:rsidRPr="00637753" w:rsidRDefault="00AD2720" w:rsidP="00F35F1F">
      <w:pPr>
        <w:pStyle w:val="paragraph"/>
        <w:spacing w:before="0" w:beforeAutospacing="0" w:after="0" w:afterAutospacing="0"/>
        <w:jc w:val="both"/>
        <w:textAlignment w:val="baseline"/>
        <w:rPr>
          <w:rStyle w:val="eop"/>
        </w:rPr>
      </w:pPr>
      <w:r w:rsidRPr="00637753">
        <w:rPr>
          <w:rStyle w:val="eop"/>
          <w:sz w:val="22"/>
          <w:szCs w:val="22"/>
        </w:rPr>
        <w:t xml:space="preserve">A borítékon kérjük feltüntetni </w:t>
      </w:r>
      <w:r w:rsidRPr="00B059EB">
        <w:rPr>
          <w:rStyle w:val="eop"/>
          <w:b/>
          <w:sz w:val="22"/>
          <w:szCs w:val="22"/>
        </w:rPr>
        <w:t xml:space="preserve">„Ajánlat </w:t>
      </w:r>
      <w:r w:rsidR="00F25B61" w:rsidRPr="00B059EB">
        <w:rPr>
          <w:rStyle w:val="normaltextrun"/>
          <w:b/>
          <w:i/>
          <w:iCs/>
          <w:sz w:val="22"/>
          <w:szCs w:val="22"/>
        </w:rPr>
        <w:t>„</w:t>
      </w:r>
      <w:r w:rsidR="003E30F8" w:rsidRPr="003E30F8">
        <w:rPr>
          <w:rStyle w:val="normaltextrun"/>
          <w:b/>
          <w:i/>
          <w:iCs/>
          <w:sz w:val="22"/>
          <w:szCs w:val="22"/>
        </w:rPr>
        <w:t>Göd Nevelek városrész útfejlesztés</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F35F1F">
      <w:pPr>
        <w:pStyle w:val="paragraph"/>
        <w:numPr>
          <w:ilvl w:val="0"/>
          <w:numId w:val="21"/>
        </w:numPr>
        <w:spacing w:before="0" w:beforeAutospacing="0" w:after="0" w:afterAutospacing="0"/>
        <w:ind w:left="426"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F35F1F">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F35F1F">
      <w:pPr>
        <w:pStyle w:val="paragraph"/>
        <w:numPr>
          <w:ilvl w:val="0"/>
          <w:numId w:val="22"/>
        </w:numPr>
        <w:spacing w:before="0" w:beforeAutospacing="0" w:after="0" w:afterAutospacing="0"/>
        <w:ind w:left="426"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F35F1F">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F35F1F">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070FA6CB" w:rsidR="00AD2720" w:rsidRPr="00637753" w:rsidRDefault="00AD2720" w:rsidP="00F35F1F">
      <w:pPr>
        <w:pStyle w:val="paragraph"/>
        <w:spacing w:before="0" w:beforeAutospacing="0" w:after="0" w:afterAutospacing="0"/>
        <w:jc w:val="both"/>
        <w:textAlignment w:val="baseline"/>
        <w:rPr>
          <w:sz w:val="18"/>
          <w:szCs w:val="18"/>
        </w:rPr>
      </w:pPr>
    </w:p>
    <w:p w14:paraId="430926E1" w14:textId="77777777" w:rsidR="00AD2720" w:rsidRPr="00637753" w:rsidRDefault="00AD2720" w:rsidP="00F35F1F">
      <w:pPr>
        <w:pStyle w:val="paragraph"/>
        <w:numPr>
          <w:ilvl w:val="0"/>
          <w:numId w:val="23"/>
        </w:numPr>
        <w:spacing w:before="0" w:beforeAutospacing="0" w:after="0" w:afterAutospacing="0"/>
        <w:ind w:left="426"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F35F1F">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F35F1F">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1E939E24" w:rsidR="00913810" w:rsidRDefault="00913810" w:rsidP="00F35F1F">
      <w:pPr>
        <w:pStyle w:val="paragraph"/>
        <w:numPr>
          <w:ilvl w:val="0"/>
          <w:numId w:val="24"/>
        </w:numPr>
        <w:spacing w:before="0" w:beforeAutospacing="0" w:after="0" w:afterAutospacing="0"/>
        <w:ind w:left="567"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2021.</w:t>
      </w:r>
      <w:r w:rsidR="003E30F8">
        <w:rPr>
          <w:rStyle w:val="eop"/>
          <w:sz w:val="22"/>
          <w:szCs w:val="22"/>
        </w:rPr>
        <w:t>11.29</w:t>
      </w:r>
      <w:r>
        <w:rPr>
          <w:rStyle w:val="eop"/>
          <w:sz w:val="22"/>
          <w:szCs w:val="22"/>
        </w:rPr>
        <w:t>.</w:t>
      </w:r>
    </w:p>
    <w:p w14:paraId="64F72330" w14:textId="77777777" w:rsidR="00913810" w:rsidRDefault="00913810" w:rsidP="00F35F1F">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F35F1F">
      <w:pPr>
        <w:pStyle w:val="paragraph"/>
        <w:numPr>
          <w:ilvl w:val="0"/>
          <w:numId w:val="24"/>
        </w:numPr>
        <w:tabs>
          <w:tab w:val="clear" w:pos="720"/>
        </w:tabs>
        <w:spacing w:before="0" w:beforeAutospacing="0" w:after="0" w:afterAutospacing="0"/>
        <w:ind w:left="567"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F35F1F">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6CA36B92" w:rsidR="00913810" w:rsidRPr="00A91DC1" w:rsidRDefault="00913810" w:rsidP="00F35F1F">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 xml:space="preserve">Dátum: Göd, 2021. </w:t>
      </w:r>
      <w:r w:rsidR="003E30F8">
        <w:rPr>
          <w:rFonts w:ascii="Times New Roman" w:eastAsia="Times New Roman" w:hAnsi="Times New Roman" w:cs="Times New Roman"/>
          <w:b/>
          <w:bCs/>
          <w:iCs/>
          <w:lang w:eastAsia="hu-HU"/>
        </w:rPr>
        <w:t>november 29</w:t>
      </w:r>
      <w:r w:rsidRPr="00A91DC1">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7F3CC000"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497440C8"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Alkalmasságot igazoló dokumentumok (kötelezően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075DC136"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F25B61" w:rsidRPr="00F06328">
        <w:rPr>
          <w:rFonts w:ascii="Times New Roman" w:hAnsi="Times New Roman"/>
          <w:b/>
          <w:i/>
          <w:iCs/>
          <w:lang w:eastAsia="hu-HU"/>
        </w:rPr>
        <w:t>„</w:t>
      </w:r>
      <w:r w:rsidR="00F425E8" w:rsidRPr="00F425E8">
        <w:rPr>
          <w:rFonts w:ascii="Times New Roman" w:hAnsi="Times New Roman"/>
          <w:b/>
          <w:i/>
          <w:iCs/>
          <w:lang w:eastAsia="hu-HU"/>
        </w:rPr>
        <w:t>Göd Nevelek városrész útfejlesztés</w:t>
      </w:r>
      <w:r w:rsidR="00B059EB">
        <w:rPr>
          <w:rFonts w:ascii="Times New Roman" w:hAnsi="Times New Roman"/>
          <w:b/>
          <w:i/>
          <w:iCs/>
          <w:lang w:eastAsia="hu-HU"/>
        </w:rPr>
        <w:t>”</w:t>
      </w:r>
      <w:r w:rsidR="00B059EB" w:rsidRPr="00B059EB">
        <w:rPr>
          <w:rFonts w:ascii="Times New Roman" w:hAnsi="Times New Roman"/>
          <w:b/>
          <w:i/>
          <w:iCs/>
          <w:lang w:eastAsia="hu-HU"/>
        </w:rPr>
        <w:t xml:space="preserve"> </w:t>
      </w:r>
      <w:r w:rsidRPr="00637753">
        <w:rPr>
          <w:rFonts w:ascii="Times New Roman" w:hAnsi="Times New Roman"/>
          <w:lang w:eastAsia="hu-HU"/>
        </w:rPr>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90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715"/>
        <w:gridCol w:w="5299"/>
      </w:tblGrid>
      <w:tr w:rsidR="00AD2720" w:rsidRPr="00637753" w14:paraId="58857C44" w14:textId="77777777" w:rsidTr="001C1F78">
        <w:trPr>
          <w:trHeight w:val="254"/>
          <w:tblCellSpacing w:w="0" w:type="dxa"/>
        </w:trPr>
        <w:tc>
          <w:tcPr>
            <w:tcW w:w="3715"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99"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F425E8">
        <w:trPr>
          <w:trHeight w:val="654"/>
          <w:tblCellSpacing w:w="0" w:type="dxa"/>
        </w:trPr>
        <w:tc>
          <w:tcPr>
            <w:tcW w:w="3715" w:type="dxa"/>
          </w:tcPr>
          <w:p w14:paraId="7FFE33CE" w14:textId="77777777" w:rsidR="00AD2720" w:rsidRDefault="000D27AB" w:rsidP="005D1412">
            <w:pPr>
              <w:pStyle w:val="Nincstrkz"/>
              <w:rPr>
                <w:rFonts w:ascii="Times New Roman" w:hAnsi="Times New Roman"/>
                <w:bCs/>
                <w:i/>
                <w:iCs/>
              </w:rPr>
            </w:pPr>
            <w:r>
              <w:rPr>
                <w:rFonts w:ascii="Times New Roman" w:hAnsi="Times New Roman"/>
                <w:bCs/>
                <w:i/>
                <w:iCs/>
              </w:rPr>
              <w:t xml:space="preserve">Összesített </w:t>
            </w:r>
            <w:r w:rsidR="00AD2720" w:rsidRPr="00637753">
              <w:rPr>
                <w:rFonts w:ascii="Times New Roman" w:hAnsi="Times New Roman"/>
                <w:bCs/>
                <w:i/>
                <w:iCs/>
              </w:rPr>
              <w:t>Bruttó ajánlati ár</w:t>
            </w:r>
          </w:p>
          <w:p w14:paraId="13FD26F4" w14:textId="2BB61007" w:rsidR="000D27AB" w:rsidRPr="00637753" w:rsidRDefault="000D27AB" w:rsidP="00F425E8">
            <w:pPr>
              <w:pStyle w:val="Nincstrkz"/>
              <w:rPr>
                <w:rFonts w:ascii="Times New Roman" w:hAnsi="Times New Roman"/>
                <w:bCs/>
                <w:lang w:eastAsia="hu-HU"/>
              </w:rPr>
            </w:pPr>
          </w:p>
        </w:tc>
        <w:tc>
          <w:tcPr>
            <w:tcW w:w="5299" w:type="dxa"/>
          </w:tcPr>
          <w:p w14:paraId="321C6952" w14:textId="77777777" w:rsidR="00AD2720" w:rsidRDefault="000D27AB" w:rsidP="005D1412">
            <w:pPr>
              <w:pStyle w:val="Nincstrkz"/>
              <w:jc w:val="both"/>
              <w:rPr>
                <w:rFonts w:ascii="Times New Roman" w:hAnsi="Times New Roman"/>
                <w:bCs/>
                <w:lang w:eastAsia="hu-HU"/>
              </w:rPr>
            </w:pPr>
            <w:r>
              <w:rPr>
                <w:rFonts w:ascii="Times New Roman" w:hAnsi="Times New Roman"/>
                <w:bCs/>
                <w:lang w:eastAsia="hu-HU"/>
              </w:rPr>
              <w:t xml:space="preserve">Összesített </w:t>
            </w:r>
            <w:r w:rsidR="00AD2720" w:rsidRPr="00637753">
              <w:rPr>
                <w:rFonts w:ascii="Times New Roman" w:hAnsi="Times New Roman"/>
                <w:bCs/>
                <w:lang w:eastAsia="hu-HU"/>
              </w:rPr>
              <w:t>Bruttó ár (Ft): ………</w:t>
            </w:r>
          </w:p>
          <w:p w14:paraId="71CC27D8" w14:textId="32C9E266" w:rsidR="00B32013" w:rsidRPr="00637753" w:rsidRDefault="00B32013" w:rsidP="00F425E8">
            <w:pPr>
              <w:pStyle w:val="Nincstrkz"/>
              <w:jc w:val="both"/>
              <w:rPr>
                <w:rFonts w:ascii="Times New Roman" w:hAnsi="Times New Roman"/>
                <w:bCs/>
                <w:lang w:eastAsia="hu-HU"/>
              </w:rPr>
            </w:pPr>
          </w:p>
        </w:tc>
      </w:tr>
    </w:tbl>
    <w:p w14:paraId="06D28DA6" w14:textId="77777777" w:rsidR="00AD2720" w:rsidRPr="00637753" w:rsidRDefault="00AD2720" w:rsidP="00AD2720">
      <w:pPr>
        <w:pStyle w:val="Nincstrkz"/>
        <w:jc w:val="both"/>
        <w:rPr>
          <w:rFonts w:ascii="Times New Roman" w:hAnsi="Times New Roman"/>
          <w:lang w:eastAsia="hu-HU"/>
        </w:rPr>
      </w:pPr>
    </w:p>
    <w:p w14:paraId="5690D9F7" w14:textId="72B99EE8" w:rsidR="003973CE" w:rsidRDefault="003973CE">
      <w:pPr>
        <w:rPr>
          <w:rFonts w:ascii="Times New Roman" w:hAnsi="Times New Roman"/>
          <w:lang w:eastAsia="hu-HU"/>
        </w:rPr>
      </w:pPr>
      <w:r>
        <w:rPr>
          <w:rFonts w:ascii="Times New Roman" w:hAnsi="Times New Roman"/>
          <w:lang w:eastAsia="hu-HU"/>
        </w:rPr>
        <w:br w:type="page"/>
      </w: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1" w:name="_Hlk59518235"/>
      <w:r w:rsidRPr="00637753">
        <w:rPr>
          <w:rFonts w:ascii="Times New Roman" w:hAnsi="Times New Roman"/>
          <w:b/>
          <w:bCs/>
          <w:lang w:eastAsia="hu-HU"/>
        </w:rPr>
        <w:t xml:space="preserve">számú melléklet </w:t>
      </w:r>
    </w:p>
    <w:bookmarkEnd w:id="1"/>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Alulírott ……………………………………..…… (lakcím: ……………...…………….) </w:t>
      </w:r>
    </w:p>
    <w:p w14:paraId="7E1DA600" w14:textId="39F9D5EC"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637753">
        <w:rPr>
          <w:rFonts w:ascii="Times New Roman" w:hAnsi="Times New Roman" w:cs="Times New Roman"/>
          <w:lang w:eastAsia="hu-HU"/>
        </w:rPr>
        <w:t xml:space="preserve">mint a </w:t>
      </w:r>
      <w:r w:rsidR="000033C7">
        <w:rPr>
          <w:rFonts w:ascii="Times New Roman" w:hAnsi="Times New Roman" w:cs="Times New Roman"/>
          <w:lang w:eastAsia="hu-HU"/>
        </w:rPr>
        <w:t xml:space="preserve">Göd </w:t>
      </w:r>
      <w:r w:rsidR="00500E66">
        <w:rPr>
          <w:rFonts w:ascii="Times New Roman" w:hAnsi="Times New Roman" w:cs="Times New Roman"/>
          <w:lang w:eastAsia="hu-HU"/>
        </w:rPr>
        <w:t>V</w:t>
      </w:r>
      <w:r w:rsidR="000033C7">
        <w:rPr>
          <w:rFonts w:ascii="Times New Roman" w:hAnsi="Times New Roman" w:cs="Times New Roman"/>
          <w:lang w:eastAsia="hu-HU"/>
        </w:rPr>
        <w:t>áros Önkormányzata</w:t>
      </w:r>
      <w:r w:rsidRPr="00637753">
        <w:rPr>
          <w:rFonts w:ascii="Times New Roman" w:hAnsi="Times New Roman" w:cs="Times New Roman"/>
          <w:lang w:eastAsia="hu-HU"/>
        </w:rPr>
        <w:t xml:space="preserve"> (cím: </w:t>
      </w:r>
      <w:r w:rsidR="000033C7">
        <w:rPr>
          <w:rFonts w:ascii="Times New Roman" w:hAnsi="Times New Roman" w:cs="Times New Roman"/>
          <w:lang w:eastAsia="hu-HU"/>
        </w:rPr>
        <w:t>2131 Göd, Pesti út 81.</w:t>
      </w:r>
      <w:r w:rsidRPr="00637753">
        <w:rPr>
          <w:rFonts w:ascii="Times New Roman" w:hAnsi="Times New Roman" w:cs="Times New Roman"/>
          <w:lang w:eastAsia="hu-HU"/>
        </w:rPr>
        <w:t xml:space="preserve">) ajánlatkérő által megindított beszerzési eljárásba bevont személy kijelentem, hogy a beszerzési szabályzat 4. pontja szerinti </w:t>
      </w:r>
      <w:r w:rsidRPr="00637753">
        <w:rPr>
          <w:rFonts w:ascii="Times New Roman" w:hAnsi="Times New Roman" w:cs="Times New Roman"/>
          <w:b/>
          <w:bCs/>
          <w:lang w:eastAsia="hu-HU"/>
        </w:rPr>
        <w:t>összeférhetetlenség velem szemben nem áll fenn.</w:t>
      </w:r>
    </w:p>
    <w:p w14:paraId="527651F3" w14:textId="77777777"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25763818"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Jelen nyilatkozatomat a Gödi Polgármesteri Hivatal által </w:t>
      </w:r>
      <w:r w:rsidRPr="00637753">
        <w:rPr>
          <w:rFonts w:ascii="Times New Roman" w:hAnsi="Times New Roman" w:cs="Times New Roman"/>
          <w:i/>
          <w:iCs/>
          <w:lang w:eastAsia="hu-HU"/>
        </w:rPr>
        <w:t xml:space="preserve">a </w:t>
      </w:r>
      <w:r w:rsidR="001B38C0" w:rsidRPr="001B38C0">
        <w:rPr>
          <w:rFonts w:ascii="Times New Roman" w:hAnsi="Times New Roman"/>
          <w:b/>
          <w:bCs/>
          <w:i/>
          <w:iCs/>
          <w:lang w:eastAsia="hu-HU"/>
        </w:rPr>
        <w:t>„</w:t>
      </w:r>
      <w:r w:rsidR="00F425E8" w:rsidRPr="00F425E8">
        <w:rPr>
          <w:rFonts w:ascii="Times New Roman" w:hAnsi="Times New Roman"/>
          <w:b/>
          <w:bCs/>
          <w:i/>
          <w:iCs/>
          <w:lang w:eastAsia="hu-HU"/>
        </w:rPr>
        <w:t>Göd Nevelek városrész útfejlesztés</w:t>
      </w:r>
      <w:r w:rsidR="001B38C0" w:rsidRPr="001B38C0">
        <w:rPr>
          <w:rFonts w:ascii="Times New Roman" w:hAnsi="Times New Roman"/>
          <w:b/>
          <w:bCs/>
          <w:i/>
          <w:iCs/>
          <w:lang w:eastAsia="hu-HU"/>
        </w:rPr>
        <w:t>”</w:t>
      </w:r>
      <w:r w:rsidR="001B38C0" w:rsidRPr="00637753">
        <w:rPr>
          <w:rFonts w:ascii="Times New Roman" w:hAnsi="Times New Roman"/>
          <w:lang w:eastAsia="hu-HU"/>
        </w:rPr>
        <w:t xml:space="preserve"> </w:t>
      </w:r>
      <w:r w:rsidRPr="00637753">
        <w:rPr>
          <w:rFonts w:ascii="Times New Roman" w:hAnsi="Times New Roman" w:cs="Times New Roman"/>
          <w:lang w:eastAsia="hu-HU"/>
        </w:rPr>
        <w:t>tárgyban lefolytatandó beszerzési eljárással kapcsolatban teszem.</w:t>
      </w:r>
    </w:p>
    <w:p w14:paraId="5303E61B"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Dátum: ………………………………</w:t>
      </w:r>
    </w:p>
    <w:p w14:paraId="1B9773CE"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C62B5F4" w14:textId="77777777" w:rsidR="00AD2720" w:rsidRPr="00637753" w:rsidRDefault="00AD2720" w:rsidP="00AD2720">
      <w:pPr>
        <w:pStyle w:val="Nincstrkz"/>
        <w:jc w:val="right"/>
        <w:rPr>
          <w:rFonts w:ascii="Times New Roman" w:hAnsi="Times New Roman"/>
          <w:lang w:eastAsia="hu-HU"/>
        </w:rPr>
      </w:pPr>
      <w:r w:rsidRPr="00637753">
        <w:rPr>
          <w:rFonts w:ascii="Times New Roman" w:hAnsi="Times New Roman"/>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26F60B7E"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1B38C0" w:rsidRPr="001B38C0">
        <w:rPr>
          <w:rFonts w:ascii="Times New Roman" w:hAnsi="Times New Roman"/>
          <w:b/>
          <w:bCs/>
          <w:i/>
          <w:iCs/>
          <w:lang w:eastAsia="hu-HU"/>
        </w:rPr>
        <w:t>„</w:t>
      </w:r>
      <w:r w:rsidR="00F425E8" w:rsidRPr="00F425E8">
        <w:rPr>
          <w:rFonts w:ascii="Times New Roman" w:hAnsi="Times New Roman"/>
          <w:b/>
          <w:bCs/>
          <w:i/>
          <w:iCs/>
          <w:lang w:eastAsia="hu-HU"/>
        </w:rPr>
        <w:t>Göd Nevelek városrész útfejlesztés</w:t>
      </w:r>
      <w:r w:rsidR="006424B5">
        <w:rPr>
          <w:rFonts w:ascii="Times New Roman" w:hAnsi="Times New Roman"/>
          <w:b/>
          <w:bCs/>
          <w:i/>
          <w:iCs/>
          <w:lang w:eastAsia="hu-HU"/>
        </w:rPr>
        <w:t>”</w:t>
      </w:r>
      <w:r w:rsidR="006424B5" w:rsidRPr="006424B5">
        <w:rPr>
          <w:rFonts w:ascii="Times New Roman" w:hAnsi="Times New Roman"/>
          <w:b/>
          <w:bCs/>
          <w:i/>
          <w:iCs/>
          <w:lang w:eastAsia="hu-HU"/>
        </w:rPr>
        <w:t xml:space="preserve"> </w:t>
      </w:r>
      <w:r w:rsidRPr="00637753">
        <w:rPr>
          <w:rFonts w:ascii="Times New Roman" w:hAnsi="Times New Roman"/>
          <w:iCs/>
        </w:rPr>
        <w:t xml:space="preserve">tárgyú </w:t>
      </w:r>
      <w:r w:rsidRPr="00637753">
        <w:rPr>
          <w:rFonts w:ascii="Times New Roman" w:hAnsi="Times New Roman"/>
          <w:lang w:eastAsia="hu-HU"/>
        </w:rPr>
        <w:t>beszerzési eljárás ajánlattevőjeként</w:t>
      </w:r>
    </w:p>
    <w:p w14:paraId="38F7B8CB" w14:textId="77777777" w:rsidR="00AD2720" w:rsidRPr="00637753" w:rsidRDefault="00AD2720" w:rsidP="00AD2720">
      <w:pPr>
        <w:pStyle w:val="Nincstrkz"/>
        <w:jc w:val="both"/>
        <w:rPr>
          <w:rFonts w:ascii="Times New Roman" w:hAnsi="Times New Roman"/>
          <w:lang w:eastAsia="hu-HU"/>
        </w:rPr>
      </w:pPr>
    </w:p>
    <w:p w14:paraId="1279217C"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w:t>
      </w:r>
    </w:p>
    <w:p w14:paraId="4C064E70" w14:textId="77777777" w:rsidR="00AD2720" w:rsidRPr="00637753" w:rsidRDefault="00AD2720" w:rsidP="00AD2720">
      <w:pPr>
        <w:pStyle w:val="Nincstrkz"/>
        <w:jc w:val="both"/>
        <w:rPr>
          <w:rFonts w:ascii="Times New Roman" w:hAnsi="Times New Roman"/>
          <w:lang w:eastAsia="hu-HU"/>
        </w:rPr>
      </w:pPr>
    </w:p>
    <w:p w14:paraId="28FC07F7"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hogy</w:t>
      </w:r>
      <w:r>
        <w:rPr>
          <w:rFonts w:ascii="Times New Roman" w:hAnsi="Times New Roman"/>
          <w:lang w:eastAsia="hu-HU"/>
        </w:rPr>
        <w:t xml:space="preserve"> </w:t>
      </w:r>
      <w:r w:rsidRPr="00637753">
        <w:rPr>
          <w:rFonts w:ascii="Times New Roman" w:hAnsi="Times New Roman"/>
          <w:lang w:eastAsia="hu-HU"/>
        </w:rPr>
        <w:t>rendelkez</w:t>
      </w:r>
      <w:r>
        <w:rPr>
          <w:rFonts w:ascii="Times New Roman" w:hAnsi="Times New Roman"/>
          <w:lang w:eastAsia="hu-HU"/>
        </w:rPr>
        <w:t>ünk</w:t>
      </w:r>
      <w:r w:rsidRPr="00637753">
        <w:rPr>
          <w:rFonts w:ascii="Times New Roman" w:hAnsi="Times New Roman"/>
          <w:lang w:eastAsia="hu-HU"/>
        </w:rPr>
        <w:t xml:space="preserve"> legalább ….db, a beszerzés tárgya szerinti referenciával, melynek adatait az alábbiakban közlöm:</w:t>
      </w:r>
    </w:p>
    <w:p w14:paraId="67CA4A12" w14:textId="77777777" w:rsidR="00AD2720" w:rsidRDefault="00AD2720" w:rsidP="00AD2720">
      <w:pPr>
        <w:pStyle w:val="Nincstrkz"/>
        <w:jc w:val="both"/>
        <w:rPr>
          <w:rFonts w:ascii="Times New Roman" w:hAnsi="Times New Roman"/>
          <w:lang w:eastAsia="hu-HU"/>
        </w:rPr>
      </w:pPr>
    </w:p>
    <w:p w14:paraId="56888F58"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Kapacitást nyújtó személy vagy szervezet neve:</w:t>
      </w:r>
    </w:p>
    <w:p w14:paraId="48D5D3ED"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r w:rsidR="00AD2720" w:rsidRPr="00637753"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65F03C6F" w:rsidR="001C1F78" w:rsidRDefault="001C1F78">
      <w:pPr>
        <w:rPr>
          <w:rFonts w:ascii="Times New Roman" w:eastAsia="Times New Roman" w:hAnsi="Times New Roman" w:cs="Times New Roman"/>
          <w:sz w:val="24"/>
          <w:szCs w:val="24"/>
          <w:lang w:eastAsia="hu-HU"/>
        </w:rPr>
      </w:pPr>
      <w:r>
        <w:br w:type="page"/>
      </w:r>
    </w:p>
    <w:p w14:paraId="4C4B66BC" w14:textId="3AC5FB3E" w:rsidR="002B0BED" w:rsidRPr="001C1F78" w:rsidRDefault="001C1F78" w:rsidP="001C1F78">
      <w:pPr>
        <w:pStyle w:val="paragraph"/>
        <w:spacing w:before="0" w:beforeAutospacing="0" w:after="0" w:afterAutospacing="0"/>
        <w:jc w:val="right"/>
        <w:textAlignment w:val="baseline"/>
        <w:rPr>
          <w:b/>
        </w:rPr>
      </w:pPr>
      <w:r w:rsidRPr="001C1F78">
        <w:rPr>
          <w:b/>
        </w:rPr>
        <w:t>4.sz. melléklet</w:t>
      </w:r>
    </w:p>
    <w:p w14:paraId="03B1102B" w14:textId="77777777" w:rsidR="001C1F78" w:rsidRDefault="001C1F78" w:rsidP="003973CE">
      <w:pPr>
        <w:pStyle w:val="paragraph"/>
        <w:spacing w:before="0" w:beforeAutospacing="0" w:after="0" w:afterAutospacing="0"/>
        <w:jc w:val="both"/>
        <w:textAlignment w:val="baseline"/>
      </w:pPr>
    </w:p>
    <w:p w14:paraId="58444726" w14:textId="5BB9F298" w:rsidR="001C1F78" w:rsidRPr="001C1F78" w:rsidRDefault="001C1F78" w:rsidP="001C1F78">
      <w:pPr>
        <w:pStyle w:val="paragraph"/>
        <w:spacing w:before="0" w:beforeAutospacing="0" w:after="0" w:afterAutospacing="0"/>
        <w:jc w:val="center"/>
        <w:textAlignment w:val="baseline"/>
        <w:rPr>
          <w:b/>
        </w:rPr>
      </w:pPr>
      <w:r w:rsidRPr="001C1F78">
        <w:rPr>
          <w:b/>
        </w:rPr>
        <w:t>Alkalmasságot igazoló dokumentumok</w:t>
      </w:r>
    </w:p>
    <w:p w14:paraId="4E6A5D89" w14:textId="475DA77A" w:rsidR="001C1F78" w:rsidRDefault="001C1F78" w:rsidP="001C1F78">
      <w:pPr>
        <w:pStyle w:val="paragraph"/>
        <w:spacing w:before="0" w:beforeAutospacing="0" w:after="0" w:afterAutospacing="0"/>
        <w:jc w:val="center"/>
        <w:textAlignment w:val="baseline"/>
        <w:rPr>
          <w:b/>
        </w:rPr>
      </w:pPr>
      <w:r w:rsidRPr="001C1F78">
        <w:rPr>
          <w:b/>
        </w:rPr>
        <w:t>(Szakmai Önéletrajz, rendelkezésre állási nyilatkozat)</w:t>
      </w:r>
    </w:p>
    <w:p w14:paraId="1FD99EB9" w14:textId="77777777" w:rsidR="001C1F78" w:rsidRDefault="001C1F78" w:rsidP="001C1F78">
      <w:pPr>
        <w:pStyle w:val="paragraph"/>
        <w:spacing w:before="0" w:beforeAutospacing="0" w:after="0" w:afterAutospacing="0"/>
        <w:jc w:val="center"/>
        <w:textAlignment w:val="baseline"/>
        <w:rPr>
          <w:b/>
        </w:rPr>
      </w:pPr>
    </w:p>
    <w:p w14:paraId="7AAAD0E2" w14:textId="77777777" w:rsidR="001C1F78" w:rsidRPr="00365366" w:rsidRDefault="001C1F78" w:rsidP="001C1F78">
      <w:pPr>
        <w:pStyle w:val="paragraph"/>
        <w:spacing w:before="0" w:beforeAutospacing="0" w:after="0" w:afterAutospacing="0"/>
        <w:jc w:val="center"/>
        <w:textAlignment w:val="baseline"/>
      </w:pPr>
    </w:p>
    <w:p w14:paraId="68B3735D" w14:textId="77777777" w:rsidR="001C1F78" w:rsidRDefault="001C1F78" w:rsidP="003973CE">
      <w:pPr>
        <w:pStyle w:val="paragraph"/>
        <w:spacing w:before="0" w:beforeAutospacing="0" w:after="0" w:afterAutospacing="0"/>
        <w:jc w:val="both"/>
        <w:textAlignment w:val="baseline"/>
      </w:pPr>
    </w:p>
    <w:p w14:paraId="6EEED45A" w14:textId="75C99CB7" w:rsidR="001C1F78" w:rsidRPr="001C1F78" w:rsidRDefault="001C1F78" w:rsidP="001C1F78">
      <w:pPr>
        <w:pStyle w:val="paragraph"/>
        <w:spacing w:before="0" w:beforeAutospacing="0" w:after="0" w:afterAutospacing="0"/>
        <w:jc w:val="right"/>
        <w:textAlignment w:val="baseline"/>
        <w:rPr>
          <w:b/>
        </w:rPr>
      </w:pPr>
      <w:r w:rsidRPr="001C1F78">
        <w:rPr>
          <w:b/>
        </w:rPr>
        <w:t>5.sz. melléklet</w:t>
      </w:r>
    </w:p>
    <w:p w14:paraId="5B556326" w14:textId="77777777" w:rsidR="001C1F78" w:rsidRDefault="001C1F78" w:rsidP="003973CE">
      <w:pPr>
        <w:pStyle w:val="paragraph"/>
        <w:spacing w:before="0" w:beforeAutospacing="0" w:after="0" w:afterAutospacing="0"/>
        <w:jc w:val="both"/>
        <w:textAlignment w:val="baseline"/>
      </w:pPr>
    </w:p>
    <w:p w14:paraId="528E189B" w14:textId="079CA7AF" w:rsidR="001C1F78" w:rsidRPr="001C1F78" w:rsidRDefault="001C1F78" w:rsidP="001C1F78">
      <w:pPr>
        <w:pStyle w:val="paragraph"/>
        <w:spacing w:before="0" w:beforeAutospacing="0" w:after="0" w:afterAutospacing="0"/>
        <w:jc w:val="center"/>
        <w:textAlignment w:val="baseline"/>
        <w:rPr>
          <w:b/>
        </w:rPr>
      </w:pPr>
      <w:r w:rsidRPr="001C1F78">
        <w:rPr>
          <w:b/>
        </w:rPr>
        <w:t>Aláírási címpéldány/aláírás minta</w:t>
      </w:r>
    </w:p>
    <w:sectPr w:rsidR="001C1F78" w:rsidRPr="001C1F78" w:rsidSect="00AD2720">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7D23E1" w16cid:durableId="24A94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B954A" w14:textId="77777777" w:rsidR="00EF53B6" w:rsidRDefault="00EF53B6" w:rsidP="00B52E08">
      <w:pPr>
        <w:spacing w:after="0" w:line="240" w:lineRule="auto"/>
      </w:pPr>
      <w:r>
        <w:separator/>
      </w:r>
    </w:p>
  </w:endnote>
  <w:endnote w:type="continuationSeparator" w:id="0">
    <w:p w14:paraId="07000683" w14:textId="77777777" w:rsidR="00EF53B6" w:rsidRDefault="00EF53B6" w:rsidP="00B5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32613"/>
      <w:docPartObj>
        <w:docPartGallery w:val="Page Numbers (Bottom of Page)"/>
        <w:docPartUnique/>
      </w:docPartObj>
    </w:sdtPr>
    <w:sdtEndPr/>
    <w:sdtContent>
      <w:p w14:paraId="6CCDCE58" w14:textId="672A1A51" w:rsidR="00B52E08" w:rsidRDefault="00B52E08">
        <w:pPr>
          <w:pStyle w:val="llb"/>
          <w:jc w:val="right"/>
        </w:pPr>
        <w:r>
          <w:fldChar w:fldCharType="begin"/>
        </w:r>
        <w:r>
          <w:instrText>PAGE   \* MERGEFORMAT</w:instrText>
        </w:r>
        <w:r>
          <w:fldChar w:fldCharType="separate"/>
        </w:r>
        <w:r w:rsidR="00EF53B6">
          <w:rPr>
            <w:noProof/>
          </w:rPr>
          <w:t>1</w:t>
        </w:r>
        <w:r>
          <w:fldChar w:fldCharType="end"/>
        </w:r>
      </w:p>
    </w:sdtContent>
  </w:sdt>
  <w:p w14:paraId="1FF32994" w14:textId="77777777" w:rsidR="00B52E08" w:rsidRDefault="00B52E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90C53" w14:textId="77777777" w:rsidR="00EF53B6" w:rsidRDefault="00EF53B6" w:rsidP="00B52E08">
      <w:pPr>
        <w:spacing w:after="0" w:line="240" w:lineRule="auto"/>
      </w:pPr>
      <w:r>
        <w:separator/>
      </w:r>
    </w:p>
  </w:footnote>
  <w:footnote w:type="continuationSeparator" w:id="0">
    <w:p w14:paraId="209F5FE1" w14:textId="77777777" w:rsidR="00EF53B6" w:rsidRDefault="00EF53B6" w:rsidP="00B52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B87F07"/>
    <w:multiLevelType w:val="hybridMultilevel"/>
    <w:tmpl w:val="F648E0CE"/>
    <w:lvl w:ilvl="0" w:tplc="040E0001">
      <w:start w:val="1"/>
      <w:numFmt w:val="bullet"/>
      <w:lvlText w:val=""/>
      <w:lvlJc w:val="left"/>
      <w:pPr>
        <w:ind w:left="1120" w:hanging="360"/>
      </w:pPr>
      <w:rPr>
        <w:rFonts w:ascii="Symbol" w:hAnsi="Symbol" w:hint="default"/>
      </w:rPr>
    </w:lvl>
    <w:lvl w:ilvl="1" w:tplc="040E0003" w:tentative="1">
      <w:start w:val="1"/>
      <w:numFmt w:val="bullet"/>
      <w:lvlText w:val="o"/>
      <w:lvlJc w:val="left"/>
      <w:pPr>
        <w:ind w:left="1840" w:hanging="360"/>
      </w:pPr>
      <w:rPr>
        <w:rFonts w:ascii="Courier New" w:hAnsi="Courier New" w:cs="Courier New" w:hint="default"/>
      </w:rPr>
    </w:lvl>
    <w:lvl w:ilvl="2" w:tplc="040E0005" w:tentative="1">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4"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6D576B"/>
    <w:multiLevelType w:val="multilevel"/>
    <w:tmpl w:val="7EA64D6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7580E41"/>
    <w:multiLevelType w:val="hybridMultilevel"/>
    <w:tmpl w:val="F8F6B4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DE5C2C"/>
    <w:multiLevelType w:val="multilevel"/>
    <w:tmpl w:val="7EA64D6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20"/>
  </w:num>
  <w:num w:numId="3">
    <w:abstractNumId w:val="31"/>
  </w:num>
  <w:num w:numId="4">
    <w:abstractNumId w:val="25"/>
  </w:num>
  <w:num w:numId="5">
    <w:abstractNumId w:val="26"/>
  </w:num>
  <w:num w:numId="6">
    <w:abstractNumId w:val="6"/>
  </w:num>
  <w:num w:numId="7">
    <w:abstractNumId w:val="16"/>
  </w:num>
  <w:num w:numId="8">
    <w:abstractNumId w:val="30"/>
  </w:num>
  <w:num w:numId="9">
    <w:abstractNumId w:val="7"/>
  </w:num>
  <w:num w:numId="10">
    <w:abstractNumId w:val="23"/>
  </w:num>
  <w:num w:numId="11">
    <w:abstractNumId w:val="33"/>
  </w:num>
  <w:num w:numId="12">
    <w:abstractNumId w:val="1"/>
  </w:num>
  <w:num w:numId="13">
    <w:abstractNumId w:val="17"/>
  </w:num>
  <w:num w:numId="14">
    <w:abstractNumId w:val="8"/>
  </w:num>
  <w:num w:numId="15">
    <w:abstractNumId w:val="2"/>
  </w:num>
  <w:num w:numId="16">
    <w:abstractNumId w:val="5"/>
  </w:num>
  <w:num w:numId="17">
    <w:abstractNumId w:val="12"/>
  </w:num>
  <w:num w:numId="18">
    <w:abstractNumId w:val="18"/>
  </w:num>
  <w:num w:numId="19">
    <w:abstractNumId w:val="21"/>
  </w:num>
  <w:num w:numId="20">
    <w:abstractNumId w:val="19"/>
  </w:num>
  <w:num w:numId="21">
    <w:abstractNumId w:val="29"/>
  </w:num>
  <w:num w:numId="22">
    <w:abstractNumId w:val="28"/>
  </w:num>
  <w:num w:numId="23">
    <w:abstractNumId w:val="14"/>
  </w:num>
  <w:num w:numId="24">
    <w:abstractNumId w:val="22"/>
  </w:num>
  <w:num w:numId="25">
    <w:abstractNumId w:val="9"/>
  </w:num>
  <w:num w:numId="26">
    <w:abstractNumId w:val="24"/>
  </w:num>
  <w:num w:numId="27">
    <w:abstractNumId w:val="0"/>
  </w:num>
  <w:num w:numId="28">
    <w:abstractNumId w:val="27"/>
  </w:num>
  <w:num w:numId="29">
    <w:abstractNumId w:val="15"/>
  </w:num>
  <w:num w:numId="30">
    <w:abstractNumId w:val="32"/>
  </w:num>
  <w:num w:numId="31">
    <w:abstractNumId w:val="11"/>
  </w:num>
  <w:num w:numId="32">
    <w:abstractNumId w:val="13"/>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33C7"/>
    <w:rsid w:val="000225FB"/>
    <w:rsid w:val="00050DFA"/>
    <w:rsid w:val="000D27AB"/>
    <w:rsid w:val="000F0B8A"/>
    <w:rsid w:val="001322A7"/>
    <w:rsid w:val="00133030"/>
    <w:rsid w:val="001B38C0"/>
    <w:rsid w:val="001C1F78"/>
    <w:rsid w:val="001D14B3"/>
    <w:rsid w:val="001E047B"/>
    <w:rsid w:val="002666E9"/>
    <w:rsid w:val="002B0BED"/>
    <w:rsid w:val="002B5F16"/>
    <w:rsid w:val="003228CF"/>
    <w:rsid w:val="0035772E"/>
    <w:rsid w:val="00365366"/>
    <w:rsid w:val="00376E31"/>
    <w:rsid w:val="003973CE"/>
    <w:rsid w:val="003E0791"/>
    <w:rsid w:val="003E30F8"/>
    <w:rsid w:val="00500E66"/>
    <w:rsid w:val="00503C47"/>
    <w:rsid w:val="005D1412"/>
    <w:rsid w:val="006424B5"/>
    <w:rsid w:val="00646B15"/>
    <w:rsid w:val="00651C83"/>
    <w:rsid w:val="00685F3C"/>
    <w:rsid w:val="006A09B4"/>
    <w:rsid w:val="006D6DAE"/>
    <w:rsid w:val="006E3043"/>
    <w:rsid w:val="007509D6"/>
    <w:rsid w:val="00774AD2"/>
    <w:rsid w:val="007A4AB4"/>
    <w:rsid w:val="007E43DE"/>
    <w:rsid w:val="00842CAC"/>
    <w:rsid w:val="00850D1B"/>
    <w:rsid w:val="008A13F0"/>
    <w:rsid w:val="008A245C"/>
    <w:rsid w:val="008D0D00"/>
    <w:rsid w:val="00913810"/>
    <w:rsid w:val="009605B3"/>
    <w:rsid w:val="009C549F"/>
    <w:rsid w:val="009C76AF"/>
    <w:rsid w:val="009D0EC3"/>
    <w:rsid w:val="009D38C1"/>
    <w:rsid w:val="00A37B98"/>
    <w:rsid w:val="00AC7FD0"/>
    <w:rsid w:val="00AD2720"/>
    <w:rsid w:val="00AF1F67"/>
    <w:rsid w:val="00B059EB"/>
    <w:rsid w:val="00B32013"/>
    <w:rsid w:val="00B4039A"/>
    <w:rsid w:val="00B52E08"/>
    <w:rsid w:val="00BD3DF4"/>
    <w:rsid w:val="00BD7922"/>
    <w:rsid w:val="00C31024"/>
    <w:rsid w:val="00C84BD1"/>
    <w:rsid w:val="00CA1071"/>
    <w:rsid w:val="00CB0C25"/>
    <w:rsid w:val="00CF420E"/>
    <w:rsid w:val="00D00360"/>
    <w:rsid w:val="00DC44AD"/>
    <w:rsid w:val="00DD647A"/>
    <w:rsid w:val="00E04EB9"/>
    <w:rsid w:val="00E72A98"/>
    <w:rsid w:val="00E904B0"/>
    <w:rsid w:val="00ED1ABE"/>
    <w:rsid w:val="00EF53B6"/>
    <w:rsid w:val="00F06328"/>
    <w:rsid w:val="00F13A94"/>
    <w:rsid w:val="00F25B61"/>
    <w:rsid w:val="00F35F1F"/>
    <w:rsid w:val="00F425E8"/>
    <w:rsid w:val="00FA71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List Paragraph"/>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52E08"/>
    <w:pPr>
      <w:tabs>
        <w:tab w:val="center" w:pos="4536"/>
        <w:tab w:val="right" w:pos="9072"/>
      </w:tabs>
      <w:spacing w:after="0" w:line="240" w:lineRule="auto"/>
    </w:pPr>
  </w:style>
  <w:style w:type="character" w:customStyle="1" w:styleId="lfejChar">
    <w:name w:val="Élőfej Char"/>
    <w:basedOn w:val="Bekezdsalapbettpusa"/>
    <w:link w:val="lfej"/>
    <w:uiPriority w:val="99"/>
    <w:rsid w:val="00B52E08"/>
  </w:style>
  <w:style w:type="paragraph" w:styleId="llb">
    <w:name w:val="footer"/>
    <w:basedOn w:val="Norml"/>
    <w:link w:val="llbChar"/>
    <w:uiPriority w:val="99"/>
    <w:unhideWhenUsed/>
    <w:rsid w:val="00B52E08"/>
    <w:pPr>
      <w:tabs>
        <w:tab w:val="center" w:pos="4536"/>
        <w:tab w:val="right" w:pos="9072"/>
      </w:tabs>
      <w:spacing w:after="0" w:line="240" w:lineRule="auto"/>
    </w:pPr>
  </w:style>
  <w:style w:type="character" w:customStyle="1" w:styleId="llbChar">
    <w:name w:val="Élőláb Char"/>
    <w:basedOn w:val="Bekezdsalapbettpusa"/>
    <w:link w:val="llb"/>
    <w:uiPriority w:val="99"/>
    <w:rsid w:val="00B5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szter@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11</Pages>
  <Words>2990</Words>
  <Characters>20637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JAD</cp:lastModifiedBy>
  <cp:revision>134</cp:revision>
  <dcterms:created xsi:type="dcterms:W3CDTF">2021-07-25T21:05:00Z</dcterms:created>
  <dcterms:modified xsi:type="dcterms:W3CDTF">2021-11-29T13:07:00Z</dcterms:modified>
</cp:coreProperties>
</file>