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Pr="00A13D2B" w:rsidRDefault="002B0BED" w:rsidP="00503C47">
      <w:pPr>
        <w:pStyle w:val="paragraph"/>
        <w:spacing w:before="0" w:beforeAutospacing="0" w:after="0" w:afterAutospacing="0"/>
        <w:jc w:val="center"/>
        <w:textAlignment w:val="baseline"/>
        <w:rPr>
          <w:sz w:val="22"/>
          <w:szCs w:val="22"/>
        </w:rPr>
      </w:pPr>
      <w:r w:rsidRPr="00A13D2B">
        <w:rPr>
          <w:rStyle w:val="eop"/>
          <w:sz w:val="22"/>
          <w:szCs w:val="22"/>
        </w:rPr>
        <w:t> </w:t>
      </w:r>
    </w:p>
    <w:p w14:paraId="4F45AD26" w14:textId="5243806B" w:rsidR="002B0BED" w:rsidRPr="00A13D2B" w:rsidRDefault="002B5F16" w:rsidP="00503C47">
      <w:pPr>
        <w:pStyle w:val="paragraph"/>
        <w:spacing w:before="0" w:beforeAutospacing="0" w:after="0" w:afterAutospacing="0"/>
        <w:jc w:val="center"/>
        <w:textAlignment w:val="baseline"/>
        <w:rPr>
          <w:sz w:val="22"/>
          <w:szCs w:val="22"/>
        </w:rPr>
      </w:pPr>
      <w:r w:rsidRPr="00A13D2B">
        <w:rPr>
          <w:rStyle w:val="normaltextrun"/>
          <w:b/>
          <w:sz w:val="22"/>
          <w:szCs w:val="22"/>
        </w:rPr>
        <w:t>„</w:t>
      </w:r>
      <w:r w:rsidR="00257A5F" w:rsidRPr="00A13D2B">
        <w:rPr>
          <w:rStyle w:val="normaltextrun"/>
          <w:b/>
          <w:sz w:val="22"/>
          <w:szCs w:val="22"/>
        </w:rPr>
        <w:t xml:space="preserve">TOP pályázatokhoz kapcsolódó </w:t>
      </w:r>
      <w:r w:rsidR="001B2997" w:rsidRPr="00A13D2B">
        <w:rPr>
          <w:rStyle w:val="normaltextrun"/>
          <w:b/>
          <w:sz w:val="22"/>
          <w:szCs w:val="22"/>
        </w:rPr>
        <w:t xml:space="preserve">éghajlatváltozási </w:t>
      </w:r>
      <w:proofErr w:type="spellStart"/>
      <w:r w:rsidR="00257A5F" w:rsidRPr="00A13D2B">
        <w:rPr>
          <w:rStyle w:val="normaltextrun"/>
          <w:b/>
          <w:sz w:val="22"/>
          <w:szCs w:val="22"/>
        </w:rPr>
        <w:t>rezilencia</w:t>
      </w:r>
      <w:proofErr w:type="spellEnd"/>
      <w:r w:rsidR="00257A5F" w:rsidRPr="00A13D2B">
        <w:rPr>
          <w:rStyle w:val="normaltextrun"/>
          <w:b/>
          <w:sz w:val="22"/>
          <w:szCs w:val="22"/>
        </w:rPr>
        <w:t xml:space="preserve"> vizsgálatok beszerzése 4 önálló részben</w:t>
      </w:r>
      <w:r w:rsidR="006424B5" w:rsidRPr="00A13D2B">
        <w:rPr>
          <w:rStyle w:val="normaltextrun"/>
          <w:b/>
          <w:sz w:val="22"/>
          <w:szCs w:val="22"/>
        </w:rPr>
        <w:t>”</w:t>
      </w:r>
    </w:p>
    <w:p w14:paraId="3F106578" w14:textId="77777777" w:rsidR="002B0BED" w:rsidRPr="00A13D2B" w:rsidRDefault="002B0BED" w:rsidP="00503C47">
      <w:pPr>
        <w:pStyle w:val="paragraph"/>
        <w:spacing w:before="0" w:beforeAutospacing="0" w:after="0" w:afterAutospacing="0"/>
        <w:jc w:val="both"/>
        <w:textAlignment w:val="baseline"/>
        <w:rPr>
          <w:sz w:val="22"/>
          <w:szCs w:val="22"/>
        </w:rPr>
      </w:pPr>
      <w:r w:rsidRPr="00A13D2B">
        <w:rPr>
          <w:rStyle w:val="eop"/>
          <w:sz w:val="22"/>
          <w:szCs w:val="22"/>
        </w:rPr>
        <w:t> </w:t>
      </w:r>
    </w:p>
    <w:p w14:paraId="73117E30" w14:textId="77777777" w:rsidR="002B0BED" w:rsidRPr="00A13D2B"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A13D2B">
        <w:rPr>
          <w:rStyle w:val="normaltextrun"/>
          <w:b/>
          <w:sz w:val="22"/>
          <w:szCs w:val="22"/>
        </w:rPr>
        <w:t>Ajánlatkérő:</w:t>
      </w:r>
      <w:r w:rsidRPr="00A13D2B">
        <w:rPr>
          <w:rStyle w:val="eop"/>
          <w:b/>
          <w:sz w:val="22"/>
          <w:szCs w:val="22"/>
        </w:rPr>
        <w:t> </w:t>
      </w:r>
    </w:p>
    <w:p w14:paraId="5C09082C" w14:textId="77777777" w:rsidR="002B0BED" w:rsidRPr="00A13D2B" w:rsidRDefault="002B0BED" w:rsidP="00503C47">
      <w:pPr>
        <w:pStyle w:val="paragraph"/>
        <w:spacing w:before="0" w:beforeAutospacing="0" w:after="0" w:afterAutospacing="0"/>
        <w:jc w:val="both"/>
        <w:textAlignment w:val="baseline"/>
        <w:rPr>
          <w:rStyle w:val="eop"/>
          <w:sz w:val="22"/>
          <w:szCs w:val="22"/>
        </w:rPr>
      </w:pPr>
    </w:p>
    <w:p w14:paraId="421A965C" w14:textId="6DBE3698" w:rsidR="00B001B3" w:rsidRPr="00A13D2B" w:rsidRDefault="00503C47" w:rsidP="00423E62">
      <w:pPr>
        <w:pStyle w:val="paragraph"/>
        <w:spacing w:before="0" w:beforeAutospacing="0" w:after="0" w:afterAutospacing="0"/>
        <w:textAlignment w:val="baseline"/>
        <w:rPr>
          <w:sz w:val="22"/>
          <w:szCs w:val="22"/>
        </w:rPr>
      </w:pPr>
      <w:proofErr w:type="gramStart"/>
      <w:r w:rsidRPr="00A13D2B">
        <w:rPr>
          <w:rStyle w:val="normaltextrun"/>
          <w:sz w:val="22"/>
          <w:szCs w:val="22"/>
        </w:rPr>
        <w:t>Neve:   </w:t>
      </w:r>
      <w:proofErr w:type="gramEnd"/>
      <w:r w:rsidRPr="00A13D2B">
        <w:rPr>
          <w:rStyle w:val="normaltextrun"/>
          <w:sz w:val="22"/>
          <w:szCs w:val="22"/>
        </w:rPr>
        <w:t> Göd Város Önkormányzata</w:t>
      </w:r>
      <w:r w:rsidRPr="00A13D2B">
        <w:rPr>
          <w:rStyle w:val="normaltextrun"/>
          <w:sz w:val="22"/>
          <w:szCs w:val="22"/>
        </w:rPr>
        <w:br/>
        <w:t>Címe:   2131 Göd, Pesti út 81.</w:t>
      </w:r>
      <w:r w:rsidRPr="00A13D2B">
        <w:rPr>
          <w:rStyle w:val="normaltextrun"/>
          <w:sz w:val="22"/>
          <w:szCs w:val="22"/>
        </w:rPr>
        <w:br/>
        <w:t>Képviselője:  Balogh Csaba polgármester</w:t>
      </w:r>
      <w:r w:rsidRPr="00A13D2B">
        <w:rPr>
          <w:rStyle w:val="normaltextrun"/>
          <w:sz w:val="22"/>
          <w:szCs w:val="22"/>
        </w:rPr>
        <w:br/>
        <w:t>Telefon/fax:  06 27 530 064</w:t>
      </w:r>
      <w:r w:rsidRPr="00A13D2B">
        <w:rPr>
          <w:rStyle w:val="normaltextrun"/>
          <w:sz w:val="22"/>
          <w:szCs w:val="22"/>
        </w:rPr>
        <w:br/>
        <w:t>E-mail:   </w:t>
      </w:r>
      <w:hyperlink r:id="rId7" w:history="1">
        <w:r w:rsidRPr="00A13D2B">
          <w:rPr>
            <w:rStyle w:val="normaltextrun"/>
            <w:sz w:val="22"/>
            <w:szCs w:val="22"/>
          </w:rPr>
          <w:t>varoshaza@god.hu</w:t>
        </w:r>
      </w:hyperlink>
      <w:r w:rsidRPr="00A13D2B">
        <w:rPr>
          <w:rStyle w:val="normaltextrun"/>
          <w:sz w:val="22"/>
          <w:szCs w:val="22"/>
        </w:rPr>
        <w:br/>
      </w:r>
      <w:r w:rsidR="00423E62" w:rsidRPr="00A13D2B">
        <w:rPr>
          <w:rStyle w:val="normaltextrun"/>
          <w:sz w:val="22"/>
          <w:szCs w:val="22"/>
        </w:rPr>
        <w:t>Kapcsolattartó neve:  </w:t>
      </w:r>
      <w:r w:rsidR="00E87D28" w:rsidRPr="00A13D2B">
        <w:rPr>
          <w:rStyle w:val="normaltextrun"/>
          <w:sz w:val="22"/>
          <w:szCs w:val="22"/>
        </w:rPr>
        <w:t>Juhász Judit</w:t>
      </w:r>
      <w:r w:rsidR="00423E62" w:rsidRPr="00A13D2B">
        <w:rPr>
          <w:rStyle w:val="normaltextrun"/>
          <w:sz w:val="22"/>
          <w:szCs w:val="22"/>
        </w:rPr>
        <w:br/>
        <w:t>Telefon/fax:  06-</w:t>
      </w:r>
      <w:r w:rsidR="00E87D28" w:rsidRPr="00A13D2B">
        <w:rPr>
          <w:rStyle w:val="normaltextrun"/>
          <w:sz w:val="22"/>
          <w:szCs w:val="22"/>
        </w:rPr>
        <w:t>27-530-050</w:t>
      </w:r>
      <w:r w:rsidR="00423E62" w:rsidRPr="00A13D2B">
        <w:rPr>
          <w:rStyle w:val="normaltextrun"/>
          <w:sz w:val="22"/>
          <w:szCs w:val="22"/>
        </w:rPr>
        <w:br/>
        <w:t>E-mail:   </w:t>
      </w:r>
      <w:hyperlink r:id="rId8" w:history="1">
        <w:r w:rsidR="00CC3C1E" w:rsidRPr="00A13D2B">
          <w:rPr>
            <w:rStyle w:val="Hiperhivatkozs"/>
            <w:sz w:val="22"/>
            <w:szCs w:val="22"/>
          </w:rPr>
          <w:t>juhaszjudit@god.hu</w:t>
        </w:r>
      </w:hyperlink>
      <w:r w:rsidR="00B001B3" w:rsidRPr="00A13D2B">
        <w:rPr>
          <w:rStyle w:val="eop"/>
          <w:sz w:val="22"/>
          <w:szCs w:val="22"/>
        </w:rPr>
        <w:t> </w:t>
      </w:r>
    </w:p>
    <w:p w14:paraId="1AB38E68" w14:textId="77777777" w:rsidR="002B0BED" w:rsidRPr="00A13D2B" w:rsidRDefault="002B0BED" w:rsidP="00503C47">
      <w:pPr>
        <w:pStyle w:val="paragraph"/>
        <w:spacing w:before="0" w:beforeAutospacing="0" w:after="0" w:afterAutospacing="0"/>
        <w:jc w:val="both"/>
        <w:textAlignment w:val="baseline"/>
        <w:rPr>
          <w:sz w:val="22"/>
          <w:szCs w:val="22"/>
        </w:rPr>
      </w:pPr>
      <w:r w:rsidRPr="00A13D2B">
        <w:rPr>
          <w:rStyle w:val="eop"/>
          <w:sz w:val="22"/>
          <w:szCs w:val="22"/>
        </w:rPr>
        <w:t> </w:t>
      </w:r>
    </w:p>
    <w:p w14:paraId="22C94079" w14:textId="77777777" w:rsidR="00913810" w:rsidRPr="00A13D2B"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A13D2B">
        <w:rPr>
          <w:rStyle w:val="normaltextrun"/>
          <w:b/>
          <w:sz w:val="22"/>
          <w:szCs w:val="22"/>
        </w:rPr>
        <w:t xml:space="preserve"> </w:t>
      </w:r>
      <w:r w:rsidR="002B0BED" w:rsidRPr="00A13D2B">
        <w:rPr>
          <w:rStyle w:val="normaltextrun"/>
          <w:b/>
          <w:sz w:val="22"/>
          <w:szCs w:val="22"/>
        </w:rPr>
        <w:t>A beszerzés tárgya:</w:t>
      </w:r>
      <w:r w:rsidR="002B0BED" w:rsidRPr="00A13D2B">
        <w:rPr>
          <w:rStyle w:val="eop"/>
          <w:sz w:val="22"/>
          <w:szCs w:val="22"/>
        </w:rPr>
        <w:t> </w:t>
      </w:r>
    </w:p>
    <w:p w14:paraId="4C94CA7C" w14:textId="77777777" w:rsidR="00A007A6" w:rsidRPr="00A13D2B" w:rsidRDefault="00A007A6" w:rsidP="00A007A6">
      <w:pPr>
        <w:pStyle w:val="paragraph"/>
        <w:spacing w:before="0" w:beforeAutospacing="0" w:after="0" w:afterAutospacing="0"/>
        <w:jc w:val="both"/>
        <w:textAlignment w:val="baseline"/>
        <w:rPr>
          <w:rStyle w:val="normaltextrun"/>
          <w:sz w:val="22"/>
          <w:szCs w:val="22"/>
        </w:rPr>
      </w:pPr>
    </w:p>
    <w:p w14:paraId="25A2D7F6" w14:textId="1B95FDBE" w:rsidR="00E362F5" w:rsidRPr="00E362F5" w:rsidRDefault="00E362F5" w:rsidP="00E362F5">
      <w:pPr>
        <w:spacing w:after="0" w:line="240" w:lineRule="auto"/>
        <w:jc w:val="both"/>
        <w:rPr>
          <w:rFonts w:ascii="Times New Roman" w:hAnsi="Times New Roman" w:cs="Times New Roman"/>
        </w:rPr>
      </w:pPr>
      <w:r w:rsidRPr="00E362F5">
        <w:rPr>
          <w:rFonts w:ascii="Times New Roman" w:hAnsi="Times New Roman" w:cs="Times New Roman"/>
        </w:rPr>
        <w:t xml:space="preserve">Göd Város Önkormányzata a </w:t>
      </w:r>
      <w:r w:rsidRPr="00A13D2B">
        <w:rPr>
          <w:rFonts w:ascii="Times New Roman" w:hAnsi="Times New Roman" w:cs="Times New Roman"/>
        </w:rPr>
        <w:t>TOP_Plusz-3.3.2-21</w:t>
      </w:r>
      <w:r>
        <w:rPr>
          <w:rFonts w:ascii="Times New Roman" w:hAnsi="Times New Roman" w:cs="Times New Roman"/>
        </w:rPr>
        <w:t xml:space="preserve">, </w:t>
      </w:r>
      <w:r w:rsidRPr="00A13D2B">
        <w:rPr>
          <w:rFonts w:ascii="Times New Roman" w:hAnsi="Times New Roman" w:cs="Times New Roman"/>
        </w:rPr>
        <w:t>TOP_Plusz-1.2.1-</w:t>
      </w:r>
      <w:proofErr w:type="gramStart"/>
      <w:r w:rsidRPr="00A13D2B">
        <w:rPr>
          <w:rFonts w:ascii="Times New Roman" w:hAnsi="Times New Roman" w:cs="Times New Roman"/>
        </w:rPr>
        <w:t xml:space="preserve">20 </w:t>
      </w:r>
      <w:r>
        <w:rPr>
          <w:rFonts w:ascii="Times New Roman" w:hAnsi="Times New Roman" w:cs="Times New Roman"/>
        </w:rPr>
        <w:t>,</w:t>
      </w:r>
      <w:proofErr w:type="gramEnd"/>
      <w:r>
        <w:rPr>
          <w:rFonts w:ascii="Times New Roman" w:hAnsi="Times New Roman" w:cs="Times New Roman"/>
        </w:rPr>
        <w:t xml:space="preserve"> </w:t>
      </w:r>
      <w:r w:rsidRPr="00A13D2B">
        <w:rPr>
          <w:rFonts w:ascii="Times New Roman" w:hAnsi="Times New Roman" w:cs="Times New Roman"/>
        </w:rPr>
        <w:t>TOP_P</w:t>
      </w:r>
      <w:r>
        <w:rPr>
          <w:rFonts w:ascii="Times New Roman" w:hAnsi="Times New Roman" w:cs="Times New Roman"/>
        </w:rPr>
        <w:t>lusz</w:t>
      </w:r>
      <w:r w:rsidRPr="00A13D2B">
        <w:rPr>
          <w:rFonts w:ascii="Times New Roman" w:hAnsi="Times New Roman" w:cs="Times New Roman"/>
        </w:rPr>
        <w:t>-1.1.1-21</w:t>
      </w:r>
      <w:r>
        <w:rPr>
          <w:rFonts w:ascii="Times New Roman" w:hAnsi="Times New Roman" w:cs="Times New Roman"/>
        </w:rPr>
        <w:t xml:space="preserve">, </w:t>
      </w:r>
      <w:r w:rsidRPr="00E362F5">
        <w:rPr>
          <w:rFonts w:ascii="Times New Roman" w:hAnsi="Times New Roman" w:cs="Times New Roman"/>
        </w:rPr>
        <w:t>TOP_</w:t>
      </w:r>
      <w:r>
        <w:rPr>
          <w:rFonts w:ascii="Times New Roman" w:hAnsi="Times New Roman" w:cs="Times New Roman"/>
        </w:rPr>
        <w:t>Plusz</w:t>
      </w:r>
      <w:r w:rsidRPr="00E362F5">
        <w:rPr>
          <w:rFonts w:ascii="Times New Roman" w:hAnsi="Times New Roman" w:cs="Times New Roman"/>
        </w:rPr>
        <w:t>-1.2.3 pályázati konstrukcióban támogatást nyert</w:t>
      </w:r>
      <w:r>
        <w:rPr>
          <w:rFonts w:ascii="Times New Roman" w:hAnsi="Times New Roman" w:cs="Times New Roman"/>
        </w:rPr>
        <w:t xml:space="preserve">. </w:t>
      </w:r>
    </w:p>
    <w:p w14:paraId="7343D068" w14:textId="77777777" w:rsidR="00E362F5" w:rsidRPr="00E362F5" w:rsidRDefault="00E362F5" w:rsidP="00E362F5">
      <w:pPr>
        <w:spacing w:after="0" w:line="240" w:lineRule="auto"/>
        <w:jc w:val="both"/>
        <w:rPr>
          <w:rFonts w:ascii="Times New Roman" w:hAnsi="Times New Roman" w:cs="Times New Roman"/>
        </w:rPr>
      </w:pPr>
    </w:p>
    <w:p w14:paraId="2BF4EEED" w14:textId="4F7E675B" w:rsidR="00E362F5" w:rsidRDefault="00E362F5" w:rsidP="00E362F5">
      <w:pPr>
        <w:spacing w:after="0" w:line="240" w:lineRule="auto"/>
        <w:jc w:val="both"/>
        <w:rPr>
          <w:rFonts w:ascii="Times New Roman" w:hAnsi="Times New Roman" w:cs="Times New Roman"/>
        </w:rPr>
      </w:pPr>
      <w:r w:rsidRPr="00E362F5">
        <w:rPr>
          <w:rFonts w:ascii="Times New Roman" w:hAnsi="Times New Roman" w:cs="Times New Roman"/>
        </w:rPr>
        <w:t>A pályázati felhívás</w:t>
      </w:r>
      <w:r>
        <w:rPr>
          <w:rFonts w:ascii="Times New Roman" w:hAnsi="Times New Roman" w:cs="Times New Roman"/>
        </w:rPr>
        <w:t>ok</w:t>
      </w:r>
      <w:r w:rsidRPr="00E362F5">
        <w:rPr>
          <w:rFonts w:ascii="Times New Roman" w:hAnsi="Times New Roman" w:cs="Times New Roman"/>
        </w:rPr>
        <w:t xml:space="preserve"> alapján </w:t>
      </w:r>
      <w:r>
        <w:rPr>
          <w:rFonts w:ascii="Times New Roman" w:hAnsi="Times New Roman" w:cs="Times New Roman"/>
        </w:rPr>
        <w:t xml:space="preserve">valamennyi </w:t>
      </w:r>
      <w:r w:rsidRPr="00E362F5">
        <w:rPr>
          <w:rFonts w:ascii="Times New Roman" w:hAnsi="Times New Roman" w:cs="Times New Roman"/>
        </w:rPr>
        <w:t>projekt</w:t>
      </w:r>
      <w:r>
        <w:rPr>
          <w:rFonts w:ascii="Times New Roman" w:hAnsi="Times New Roman" w:cs="Times New Roman"/>
        </w:rPr>
        <w:t>ekre</w:t>
      </w:r>
      <w:r w:rsidRPr="00E362F5">
        <w:rPr>
          <w:rFonts w:ascii="Times New Roman" w:hAnsi="Times New Roman" w:cs="Times New Roman"/>
        </w:rPr>
        <w:t xml:space="preserve"> éghajlatváltozási </w:t>
      </w:r>
      <w:proofErr w:type="spellStart"/>
      <w:r w:rsidRPr="00E362F5">
        <w:rPr>
          <w:rFonts w:ascii="Times New Roman" w:hAnsi="Times New Roman" w:cs="Times New Roman"/>
        </w:rPr>
        <w:t>reziliencia</w:t>
      </w:r>
      <w:proofErr w:type="spellEnd"/>
      <w:r w:rsidRPr="00E362F5">
        <w:rPr>
          <w:rFonts w:ascii="Times New Roman" w:hAnsi="Times New Roman" w:cs="Times New Roman"/>
        </w:rPr>
        <w:t xml:space="preserve"> vizsgálatot kell végezni és benyújtani támogató felé az 1. mérföldkőig</w:t>
      </w:r>
      <w:r>
        <w:rPr>
          <w:rFonts w:ascii="Times New Roman" w:hAnsi="Times New Roman" w:cs="Times New Roman"/>
        </w:rPr>
        <w:t>.</w:t>
      </w:r>
    </w:p>
    <w:p w14:paraId="3F4FF6BC" w14:textId="79B95A9E" w:rsidR="00E362F5" w:rsidRDefault="00E362F5" w:rsidP="00E362F5">
      <w:pPr>
        <w:spacing w:after="0" w:line="240" w:lineRule="auto"/>
        <w:jc w:val="both"/>
        <w:rPr>
          <w:rFonts w:ascii="Times New Roman" w:hAnsi="Times New Roman" w:cs="Times New Roman"/>
        </w:rPr>
      </w:pPr>
    </w:p>
    <w:p w14:paraId="56D654CF" w14:textId="38AE9878" w:rsidR="00E362F5" w:rsidRDefault="00E362F5" w:rsidP="00E362F5">
      <w:pPr>
        <w:spacing w:after="0" w:line="240" w:lineRule="auto"/>
        <w:jc w:val="both"/>
        <w:rPr>
          <w:rFonts w:ascii="Times New Roman" w:hAnsi="Times New Roman" w:cs="Times New Roman"/>
        </w:rPr>
      </w:pPr>
      <w:r>
        <w:rPr>
          <w:rFonts w:ascii="Times New Roman" w:hAnsi="Times New Roman" w:cs="Times New Roman"/>
        </w:rPr>
        <w:t>Ajánlatkérő a tárgyi beszerzési eljárást az alábbi 4 önálló ajánlati részre osztotta:</w:t>
      </w:r>
    </w:p>
    <w:p w14:paraId="1ADEE20C" w14:textId="77777777" w:rsidR="00E362F5" w:rsidRDefault="00E362F5" w:rsidP="00E362F5">
      <w:pPr>
        <w:spacing w:after="0" w:line="240" w:lineRule="auto"/>
        <w:jc w:val="both"/>
        <w:rPr>
          <w:rFonts w:ascii="Times New Roman" w:hAnsi="Times New Roman" w:cs="Times New Roman"/>
        </w:rPr>
      </w:pPr>
    </w:p>
    <w:p w14:paraId="42FBAB13" w14:textId="17FBA4FB" w:rsidR="00B6766A" w:rsidRPr="0095471C" w:rsidRDefault="00B6766A" w:rsidP="00B6766A">
      <w:pPr>
        <w:spacing w:after="0" w:line="240" w:lineRule="auto"/>
        <w:jc w:val="both"/>
        <w:rPr>
          <w:rFonts w:ascii="Times New Roman" w:hAnsi="Times New Roman" w:cs="Times New Roman"/>
          <w:b/>
          <w:bCs/>
        </w:rPr>
      </w:pPr>
      <w:r w:rsidRPr="0095471C">
        <w:rPr>
          <w:rFonts w:ascii="Times New Roman" w:hAnsi="Times New Roman" w:cs="Times New Roman"/>
          <w:b/>
          <w:bCs/>
        </w:rPr>
        <w:t xml:space="preserve">1.rész: Gödi Alapszolgáltatási Központ TOP_Plusz-3.3.2-21 éghajlatváltozási </w:t>
      </w:r>
      <w:proofErr w:type="spellStart"/>
      <w:r w:rsidRPr="0095471C">
        <w:rPr>
          <w:rFonts w:ascii="Times New Roman" w:hAnsi="Times New Roman" w:cs="Times New Roman"/>
          <w:b/>
          <w:bCs/>
        </w:rPr>
        <w:t>rezilienciavizsgálat</w:t>
      </w:r>
      <w:proofErr w:type="spellEnd"/>
      <w:r w:rsidRPr="0095471C">
        <w:rPr>
          <w:rFonts w:ascii="Times New Roman" w:hAnsi="Times New Roman" w:cs="Times New Roman"/>
          <w:b/>
          <w:bCs/>
        </w:rPr>
        <w:t xml:space="preserve"> elkészítése </w:t>
      </w:r>
    </w:p>
    <w:p w14:paraId="701F879F" w14:textId="19782F63" w:rsidR="0030149F" w:rsidRPr="0030149F" w:rsidRDefault="0030149F" w:rsidP="0030149F">
      <w:pPr>
        <w:spacing w:after="0" w:line="240" w:lineRule="auto"/>
        <w:jc w:val="both"/>
        <w:rPr>
          <w:rFonts w:ascii="Times New Roman" w:hAnsi="Times New Roman" w:cs="Times New Roman"/>
        </w:rPr>
      </w:pPr>
      <w:r w:rsidRPr="0030149F">
        <w:rPr>
          <w:rFonts w:ascii="Times New Roman" w:hAnsi="Times New Roman" w:cs="Times New Roman"/>
        </w:rPr>
        <w:t xml:space="preserve">Alapszolgáltatási Központ fejlesztése </w:t>
      </w:r>
      <w:r>
        <w:rPr>
          <w:rFonts w:ascii="Times New Roman" w:hAnsi="Times New Roman" w:cs="Times New Roman"/>
        </w:rPr>
        <w:t>(</w:t>
      </w:r>
      <w:r w:rsidRPr="0030149F">
        <w:rPr>
          <w:rFonts w:ascii="Times New Roman" w:hAnsi="Times New Roman" w:cs="Times New Roman"/>
        </w:rPr>
        <w:t>TOP_</w:t>
      </w:r>
      <w:r>
        <w:rPr>
          <w:rFonts w:ascii="Times New Roman" w:hAnsi="Times New Roman" w:cs="Times New Roman"/>
        </w:rPr>
        <w:t>Plusz</w:t>
      </w:r>
      <w:r w:rsidRPr="0030149F">
        <w:rPr>
          <w:rFonts w:ascii="Times New Roman" w:hAnsi="Times New Roman" w:cs="Times New Roman"/>
        </w:rPr>
        <w:t>-3.3.2</w:t>
      </w:r>
      <w:r>
        <w:rPr>
          <w:rFonts w:ascii="Times New Roman" w:hAnsi="Times New Roman" w:cs="Times New Roman"/>
        </w:rPr>
        <w:t>)</w:t>
      </w:r>
    </w:p>
    <w:p w14:paraId="04A2DAFF" w14:textId="77777777" w:rsidR="0030149F" w:rsidRPr="0030149F" w:rsidRDefault="0030149F" w:rsidP="0030149F">
      <w:pPr>
        <w:spacing w:after="0" w:line="240" w:lineRule="auto"/>
        <w:jc w:val="both"/>
        <w:rPr>
          <w:rFonts w:ascii="Times New Roman" w:hAnsi="Times New Roman" w:cs="Times New Roman"/>
        </w:rPr>
      </w:pPr>
    </w:p>
    <w:p w14:paraId="76B82267" w14:textId="77777777" w:rsidR="0030149F" w:rsidRPr="0030149F" w:rsidRDefault="0030149F" w:rsidP="0030149F">
      <w:pPr>
        <w:spacing w:after="0" w:line="240" w:lineRule="auto"/>
        <w:jc w:val="both"/>
        <w:rPr>
          <w:rFonts w:ascii="Times New Roman" w:hAnsi="Times New Roman" w:cs="Times New Roman"/>
        </w:rPr>
      </w:pPr>
      <w:r w:rsidRPr="0030149F">
        <w:rPr>
          <w:rFonts w:ascii="Times New Roman" w:hAnsi="Times New Roman" w:cs="Times New Roman"/>
        </w:rPr>
        <w:t xml:space="preserve">Göd Város Önkormányzata a tulajdonában és fenntartásában álló Gödi Alapszolgáltatási Központ székhelyéül szolgáló intézményt, a 2131 Göd, Vasvári Pál u. 9. (652. Hrsz.) szám alatti ingatlant kívánja fejleszteni. Az intézmény jelenlegi tárgyi és infrastrukturális feltételei nem felelnek meg a jogszabályi követelményeknek, az csak épületbővítéssel érhető el, amelyre a fenntartónak és a szolgáltatónak csak pályázati forrásból van lehetősége. Épületbővítés az akadálymentes ügyintézés és szolgáltatások biztosítása, egyenlő esélyű hozzáférése érdekében, valamint az idősek nappali ellátásához kapcsolódó pihenőhelyiség kötelező kialakítása miatt. A fenntartó és a szolgáltató ily módon tudja biztosítani a Pest Megyei Kormányhivatal Gyámügyi és Igazgatásügyi Főosztályának Szociális Osztályának megállapításait és előírásait. Emellett a tárgyi feltételek biztosítása érdekében eszközbeszerzés, a melegétel kiszállítás, mint szociális szolgáltatás érdekében pedig gépjármű beszerzése és átalakítása történik, továbbá udvarrendezés és családbarát funkciók kialakítása tervezett. </w:t>
      </w:r>
    </w:p>
    <w:p w14:paraId="110CCB59" w14:textId="77777777" w:rsidR="0030149F" w:rsidRPr="0030149F" w:rsidRDefault="0030149F" w:rsidP="0030149F">
      <w:pPr>
        <w:spacing w:after="0" w:line="240" w:lineRule="auto"/>
        <w:jc w:val="both"/>
        <w:rPr>
          <w:rFonts w:ascii="Times New Roman" w:hAnsi="Times New Roman" w:cs="Times New Roman"/>
        </w:rPr>
      </w:pPr>
      <w:r w:rsidRPr="0030149F">
        <w:rPr>
          <w:rFonts w:ascii="Times New Roman" w:hAnsi="Times New Roman" w:cs="Times New Roman"/>
        </w:rPr>
        <w:t>Az Alapszolgáltatási Központ székhelye a fejlesztendő 2131 Göd, Vasvári Pál u. 9. szám alatti ingatlan, ahol az idősek nappali ellátása, a szociális étkeztetés, a házi segítségnyújtás és a jelzőrendszeres házi segítségnyújtás szociális alapszolgáltatások működnek. Önállóan támogatható tevékenység-Szociális alapszolgáltatások fejlesztése-Infrastruktúra fejlesztés: Már működők ellátások fejlesztése és férőhelyek bővítése</w:t>
      </w:r>
    </w:p>
    <w:p w14:paraId="32E1C79C" w14:textId="77777777" w:rsidR="0030149F" w:rsidRPr="0030149F" w:rsidRDefault="0030149F" w:rsidP="0030149F">
      <w:pPr>
        <w:spacing w:after="0" w:line="240" w:lineRule="auto"/>
        <w:jc w:val="both"/>
        <w:rPr>
          <w:rFonts w:ascii="Times New Roman" w:hAnsi="Times New Roman" w:cs="Times New Roman"/>
        </w:rPr>
      </w:pPr>
      <w:r w:rsidRPr="0030149F">
        <w:rPr>
          <w:rFonts w:ascii="Times New Roman" w:hAnsi="Times New Roman" w:cs="Times New Roman"/>
        </w:rPr>
        <w:t xml:space="preserve"> - Az idősek nappali ellátásának, a házi segítségnyújtásnak és a szociális étkeztetésnek helyt adó alapszolgáltatási központ felújítása, korszerűsítése, átalakítása – meglévő épület gépészeti felújítása, akadálymentessé tétele 2.1.1. D) D1) d1) d2) 1) 2) </w:t>
      </w:r>
    </w:p>
    <w:p w14:paraId="1AB380F1" w14:textId="77777777" w:rsidR="0030149F" w:rsidRPr="0030149F" w:rsidRDefault="0030149F" w:rsidP="0030149F">
      <w:pPr>
        <w:spacing w:after="0" w:line="240" w:lineRule="auto"/>
        <w:jc w:val="both"/>
        <w:rPr>
          <w:rFonts w:ascii="Times New Roman" w:hAnsi="Times New Roman" w:cs="Times New Roman"/>
        </w:rPr>
      </w:pPr>
      <w:r w:rsidRPr="0030149F">
        <w:rPr>
          <w:rFonts w:ascii="Times New Roman" w:hAnsi="Times New Roman" w:cs="Times New Roman"/>
        </w:rPr>
        <w:t>- Az idősek nappali ellátásának helyt adó épület bővítése pihenőhelyiség kialakítása és az emeleti irodahelyiségek földszintre hozása – akadálymentesítési célból – érdekében, és ezzel férőhelybővítés a demens személyek vállalása céljából. 2.1.1. D) D1) d1) és d2) 3) - tálaló konyha fejlesztése</w:t>
      </w:r>
    </w:p>
    <w:p w14:paraId="73666C26" w14:textId="77777777" w:rsidR="0030149F" w:rsidRPr="0030149F" w:rsidRDefault="0030149F" w:rsidP="0030149F">
      <w:pPr>
        <w:spacing w:after="0" w:line="240" w:lineRule="auto"/>
        <w:jc w:val="both"/>
        <w:rPr>
          <w:rFonts w:ascii="Times New Roman" w:hAnsi="Times New Roman" w:cs="Times New Roman"/>
        </w:rPr>
      </w:pPr>
      <w:r w:rsidRPr="0030149F">
        <w:rPr>
          <w:rFonts w:ascii="Times New Roman" w:hAnsi="Times New Roman" w:cs="Times New Roman"/>
        </w:rPr>
        <w:t xml:space="preserve"> - Az idősek nappali ellátásának, a házi segítségnyújtásnak és a szociális étkeztetésnek helyt adó alapszolgáltatási központ felújítása, korszerűsítése, átalakítása és bővítése, s ezzel a tálalókonyha </w:t>
      </w:r>
      <w:r w:rsidRPr="0030149F">
        <w:rPr>
          <w:rFonts w:ascii="Times New Roman" w:hAnsi="Times New Roman" w:cs="Times New Roman"/>
        </w:rPr>
        <w:lastRenderedPageBreak/>
        <w:t>megújítása 2.1.1. D) D1) d4) 1) 2) - az épülethez tartozó, telekhatáron belüli külső terek (udvar, zöldfelület) kialakítása, átalakítása, felújítása (beleértve kerítés építését, felújítását).</w:t>
      </w:r>
    </w:p>
    <w:p w14:paraId="3B4FDC66" w14:textId="77777777" w:rsidR="0030149F" w:rsidRPr="0030149F" w:rsidRDefault="0030149F" w:rsidP="0030149F">
      <w:pPr>
        <w:spacing w:after="0" w:line="240" w:lineRule="auto"/>
        <w:jc w:val="both"/>
        <w:rPr>
          <w:rFonts w:ascii="Times New Roman" w:hAnsi="Times New Roman" w:cs="Times New Roman"/>
        </w:rPr>
      </w:pPr>
      <w:r w:rsidRPr="0030149F">
        <w:rPr>
          <w:rFonts w:ascii="Times New Roman" w:hAnsi="Times New Roman" w:cs="Times New Roman"/>
        </w:rPr>
        <w:t xml:space="preserve"> - Kerítés bontása és új kapu nyitása a gépkocsibeálló, parkoló miatt, esőkert kialakítása, érzékek kertje, magaságyások, idősek parkja 2.1.1. D) D1) d1) d2) 7) Önállóan támogatható tevékenység - Szociális alapszolgáltatások</w:t>
      </w:r>
    </w:p>
    <w:p w14:paraId="01C712CB" w14:textId="77777777" w:rsidR="0030149F" w:rsidRPr="0030149F" w:rsidRDefault="0030149F" w:rsidP="0030149F">
      <w:pPr>
        <w:spacing w:after="0" w:line="240" w:lineRule="auto"/>
        <w:jc w:val="both"/>
        <w:rPr>
          <w:rFonts w:ascii="Times New Roman" w:hAnsi="Times New Roman" w:cs="Times New Roman"/>
        </w:rPr>
      </w:pPr>
      <w:r w:rsidRPr="0030149F">
        <w:rPr>
          <w:rFonts w:ascii="Times New Roman" w:hAnsi="Times New Roman" w:cs="Times New Roman"/>
        </w:rPr>
        <w:t xml:space="preserve"> - Eszközbeszerzés eszközök és bútorok, berendezési, felszerelési tárgyak beszerzése, külső terekhez kapcsolódó tárgyi eszközök beszerzése és járműbeszerzés</w:t>
      </w:r>
    </w:p>
    <w:p w14:paraId="4BDECAD9" w14:textId="2D46D1FE" w:rsidR="00B6766A" w:rsidRDefault="0030149F" w:rsidP="0030149F">
      <w:pPr>
        <w:spacing w:after="0" w:line="240" w:lineRule="auto"/>
        <w:jc w:val="both"/>
        <w:rPr>
          <w:rFonts w:ascii="Times New Roman" w:hAnsi="Times New Roman" w:cs="Times New Roman"/>
        </w:rPr>
      </w:pPr>
      <w:r w:rsidRPr="0030149F">
        <w:rPr>
          <w:rFonts w:ascii="Times New Roman" w:hAnsi="Times New Roman" w:cs="Times New Roman"/>
        </w:rPr>
        <w:t xml:space="preserve"> - Az idősek nappali ellátásának bővítéséhez (bútorzat), továbbá a jelzőrendszeres házi segítségnyújtáshoz (segélyhívó készülékek) kapcsolódó eszközök, bútorok, berendezési és felszerelési tárgyak beszerzése, emellett az udvar kialakításához tárgyi eszközök (idősek parkjába magaságyások, sport eszközök) beszerzése, a szociális étkeztetéshez kapcsolódóan gépjármű beszerzés 2.1.1. D) D2) d1) d2) d3) Kötelezően megvalósítandó, önállóan nem támogatható tevékenységek Akadálymentesítés Meglévő épület projektarányos akadálymentesítése, bővítmény teljes körű akadálymentesítése, udvarrész akadálymentesítése 2.1.2.1.1) Energiahatékonyság és a megújuló energia felhasználás bővítése szempontok érvényesítése - Bővítményben a TNM rendelet előírásainak teljes körű megfelelés, napelemes rendszer és hőszivattyú, meglévő épület gépészeti felújítása 2.1.2.1.3) Kötelező tájékoztatás és nyilvánosság biztosítása az ÁÚF, a Felhívás és a KTK előírása alapján 2.1.2.1. 4) Választható, önállóan nem támogatható tevékenységek Családbarát funkciók elhelyezését, kialakítását megvalósító fejlesztés 2.1.2.2.D) d1) A hatályos jogszabályoknak megfelelő, kötelezően (minimálisan) előírt számú parkoló-férőhely és akadálymentes parkoló-férőhely létesítése 2.1.2.2.D) d2) Kerékpár támaszok és tárolók kiépítése, korszerűsítése 2.1.2.2. D) d3) Megújuló energiaforrások kialakítása Az épületszárnyra min. 6 kW napelem telepítése, hőszivattyús rendszer kialakítása 2.1.2.2.D) d5) Tálaló konyha fejlesztése esetén az épülethez tartozó telekhatáron belüli külső terek kialakítása, átalakítása, felújítása 2.1.2.2. D) d6) Elektromos járművek használatához szükséges töltőberendezés kiépítése a beruházás környezetében 22 kW teljesítményű DC töltő kialakítása 2.1.2.2. D) d8) A projektben nagy hangsúlyt fektetünk az akadálymentesítésre, az energiahatékonyságra, a környezetbarát és családbarát megoldásokra, mindemellett a költséghatékonyságra.</w:t>
      </w:r>
    </w:p>
    <w:p w14:paraId="10F2CF9F" w14:textId="77777777" w:rsidR="0030149F" w:rsidRPr="0095471C" w:rsidRDefault="0030149F" w:rsidP="0030149F">
      <w:pPr>
        <w:spacing w:after="0" w:line="240" w:lineRule="auto"/>
        <w:jc w:val="both"/>
        <w:rPr>
          <w:rFonts w:ascii="Times New Roman" w:hAnsi="Times New Roman" w:cs="Times New Roman"/>
        </w:rPr>
      </w:pPr>
    </w:p>
    <w:p w14:paraId="3D18C398" w14:textId="2273AA5A" w:rsidR="00B6766A" w:rsidRPr="0095471C" w:rsidRDefault="00B6766A" w:rsidP="00EB603C">
      <w:pPr>
        <w:spacing w:after="0" w:line="240" w:lineRule="auto"/>
        <w:jc w:val="both"/>
        <w:rPr>
          <w:rFonts w:ascii="Times New Roman" w:hAnsi="Times New Roman" w:cs="Times New Roman"/>
          <w:b/>
          <w:bCs/>
        </w:rPr>
      </w:pPr>
      <w:r w:rsidRPr="0095471C">
        <w:rPr>
          <w:rFonts w:ascii="Times New Roman" w:hAnsi="Times New Roman" w:cs="Times New Roman"/>
          <w:b/>
          <w:bCs/>
        </w:rPr>
        <w:t xml:space="preserve">2.rész: Göd, Duna-part Nyaralóházak TOP_Plusz-1.2.1-20 éghajlatváltozási </w:t>
      </w:r>
      <w:proofErr w:type="spellStart"/>
      <w:r w:rsidRPr="0095471C">
        <w:rPr>
          <w:rFonts w:ascii="Times New Roman" w:hAnsi="Times New Roman" w:cs="Times New Roman"/>
          <w:b/>
          <w:bCs/>
        </w:rPr>
        <w:t>rezilienciavizsgálat</w:t>
      </w:r>
      <w:proofErr w:type="spellEnd"/>
      <w:r w:rsidRPr="0095471C">
        <w:rPr>
          <w:rFonts w:ascii="Times New Roman" w:hAnsi="Times New Roman" w:cs="Times New Roman"/>
          <w:b/>
          <w:bCs/>
        </w:rPr>
        <w:t xml:space="preserve"> elkészítése </w:t>
      </w:r>
    </w:p>
    <w:p w14:paraId="086C6973" w14:textId="5AA561EB" w:rsidR="00A55B45" w:rsidRDefault="00A55B45" w:rsidP="00EB603C">
      <w:pPr>
        <w:pStyle w:val="paragraph"/>
        <w:spacing w:before="0" w:beforeAutospacing="0" w:after="0" w:afterAutospacing="0"/>
        <w:jc w:val="both"/>
        <w:textAlignment w:val="baseline"/>
        <w:rPr>
          <w:rStyle w:val="normaltextrun"/>
          <w:sz w:val="22"/>
          <w:szCs w:val="22"/>
        </w:rPr>
      </w:pPr>
      <w:r w:rsidRPr="00A55B45">
        <w:rPr>
          <w:rStyle w:val="normaltextrun"/>
          <w:sz w:val="22"/>
          <w:szCs w:val="22"/>
        </w:rPr>
        <w:t>Göd, Duna-part Nyaralóházak (TOP_Plusz-1.2.1)</w:t>
      </w:r>
    </w:p>
    <w:p w14:paraId="15AA66A4" w14:textId="77777777" w:rsidR="00EB603C" w:rsidRPr="00A55B45" w:rsidRDefault="00EB603C" w:rsidP="00EB603C">
      <w:pPr>
        <w:pStyle w:val="paragraph"/>
        <w:spacing w:before="0" w:beforeAutospacing="0" w:after="0" w:afterAutospacing="0"/>
        <w:jc w:val="both"/>
        <w:textAlignment w:val="baseline"/>
        <w:rPr>
          <w:rStyle w:val="normaltextrun"/>
          <w:sz w:val="22"/>
          <w:szCs w:val="22"/>
        </w:rPr>
      </w:pPr>
    </w:p>
    <w:p w14:paraId="32757C1E"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A projekt célja, Göd Duna-part Nyaralóházak területén megtalálható - önkormányzat tulajdonban lévő - étterem/rendezvényterem felújítása és hosszú távú gazdaságos üzemeltetése.</w:t>
      </w:r>
    </w:p>
    <w:p w14:paraId="60275557"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Projektünk keretében konyha/étterem/rendezvényhelyíz hármas egyidejű felújításával jelenleg hiányzó szolgálatások is elérhetőek lesznek a településen. Ez az egyetlen önkormányzati tulajdonban lévő gazdaságosan felújítható étterem és rendezvényhelyszínnek alkalmas épülete. Az önkormányzat a fejlesztés szükségességének és a lakossági igények felmérése érdekében kérdőíves felmérést végzett a felújított étterem/rendezvényhelyszín kialakításának szükségességéről. A válaszadók 87%-a szükségesnek érzi egy felújított étterem/rendezvényhelyszín kialakítását. A fejlesztés hozzájárul a családok és a fiatalok számára szabadidejük hasznos eltöltéséhez (közösségi programok), az egészséges életmód (pl.: jóga, </w:t>
      </w:r>
      <w:proofErr w:type="spellStart"/>
      <w:r w:rsidRPr="00A55B45">
        <w:rPr>
          <w:rFonts w:ascii="Times New Roman" w:hAnsi="Times New Roman" w:cs="Times New Roman"/>
        </w:rPr>
        <w:t>fitness</w:t>
      </w:r>
      <w:proofErr w:type="spellEnd"/>
      <w:r w:rsidRPr="00A55B45">
        <w:rPr>
          <w:rFonts w:ascii="Times New Roman" w:hAnsi="Times New Roman" w:cs="Times New Roman"/>
        </w:rPr>
        <w:t>) és az aktivitást megőrző programlehetőségek biztosításához, színvonalasabb előadások tartására ad lehetőséget. A felújított rendezvényterem (273 nm) nagyobb létszámú rendezvények (pl.: esküvők) adhat helyet, illetve a szülők várakozóhelyeként is szolgál.</w:t>
      </w:r>
    </w:p>
    <w:p w14:paraId="6001C2E8"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Projektünk keretében olyan infrastruktúra-fejlesztés valósul meg, amely egyszerre növeli a településen elérhető közösségi és sportszolgáltatások számát, minőségét hozzájárulva a lakosság, kiemelten a fiatalok helyben maradásához, továbbá a település általános környezeti állapotát is javítja. A kialakításra kerülő közösségitér a lakosság, civil szervezetek széles korcsoportja számára biztosít majd lehetőséget a kikapcsolódásra. a fejlesztés keretében </w:t>
      </w:r>
      <w:proofErr w:type="gramStart"/>
      <w:r w:rsidRPr="00A55B45">
        <w:rPr>
          <w:rFonts w:ascii="Times New Roman" w:hAnsi="Times New Roman" w:cs="Times New Roman"/>
        </w:rPr>
        <w:t>a</w:t>
      </w:r>
      <w:proofErr w:type="gramEnd"/>
      <w:r w:rsidRPr="00A55B45">
        <w:rPr>
          <w:rFonts w:ascii="Times New Roman" w:hAnsi="Times New Roman" w:cs="Times New Roman"/>
        </w:rPr>
        <w:t xml:space="preserve"> étterem/rendezvényhelyszín és környezete család- és klímabarát módon kerül megújításra, a beavatkozások területe alkalmas lesz a családok és a fiatalok számára szabadidejük hasznos eltöltéséhez, rendezvények (esküvők, céges rendezvények, civil összejövetelek, városi rendezvények) megtartására, ezáltal növekszik a társadalmi jólét, a település vonzóbbá és élhetőbbé válik, így elősegítve a lakosság helyben maradását. Projekt hozzájárul a helyi kulturális szolgáltatások bővítéséhez és fejlesztéséhez. </w:t>
      </w:r>
    </w:p>
    <w:p w14:paraId="3E9F2DC6"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lastRenderedPageBreak/>
        <w:t xml:space="preserve">A projekt keretében az épület felújításakor megújuló energiaforrás hasznosítás során napelemes rendszer telepítése került kiválasztásra, mivel az épület hőszivattyús fűtéséhez kapcsolódó villamosenergia igényt részben fedezni tudja. A hőszivattyús rendszer tekintetében a levegő-levegő típus került kiválasztásra, mivel a további típusok jóval magasabb bekerülési költséggel járnak. A megújuló energiaforrás hasznosításának elemzése kapcsán a napelemes kandeláber került kiválasztásra, mivel a kültéri világítás villamosenergia igénye gyakorlatilag </w:t>
      </w:r>
      <w:proofErr w:type="spellStart"/>
      <w:r w:rsidRPr="00A55B45">
        <w:rPr>
          <w:rFonts w:ascii="Times New Roman" w:hAnsi="Times New Roman" w:cs="Times New Roman"/>
        </w:rPr>
        <w:t>lenullázódik</w:t>
      </w:r>
      <w:proofErr w:type="spellEnd"/>
      <w:r w:rsidRPr="00A55B45">
        <w:rPr>
          <w:rFonts w:ascii="Times New Roman" w:hAnsi="Times New Roman" w:cs="Times New Roman"/>
        </w:rPr>
        <w:t xml:space="preserve">. A fentiek alapján 3 különböző megújuló energiás megoldás (napelem, hőszivattyú, napelemes világítás) kerül megvalósításra. A megvalósítási helyszínen kerékpártámaszok kerül elhelyezésre. A projekt kertében füvesítés, zöldterület és biodiverzitás megőrzését szolgáló park is kialakításra kerül, továbbá faültetés is megvalósul. A projekt révén a zöldterületek minősége, összetétele javul. A beruházás révén olyan zöldfelületek jönnek létre, amelyek hozzájárulnak a település fenntarthatóságához, klímasemlegességéhez, klímaalkalmazkodásához, csökkenti a hőszigethatást, illetve védelmet nyújt a por és zajszennyezéstől. A fejlesztés helyszínén csapadékvíz vápában/zárt csatornában történő elvezetése és esőkert kialakítása a területen (ez utóbbi egy növényzettel beültetett mélyedés, ami időszakosan </w:t>
      </w:r>
      <w:proofErr w:type="spellStart"/>
      <w:r w:rsidRPr="00A55B45">
        <w:rPr>
          <w:rFonts w:ascii="Times New Roman" w:hAnsi="Times New Roman" w:cs="Times New Roman"/>
        </w:rPr>
        <w:t>tározza</w:t>
      </w:r>
      <w:proofErr w:type="spellEnd"/>
      <w:r w:rsidRPr="00A55B45">
        <w:rPr>
          <w:rFonts w:ascii="Times New Roman" w:hAnsi="Times New Roman" w:cs="Times New Roman"/>
        </w:rPr>
        <w:t xml:space="preserve"> és szikkasztja a vizet és olyan növények vannak beültetve, amik bírják az időszakos elöntést).A projekt keretében meglévő épület felújítása valósul meg, a pályázati felhívás előírásinak megfelelően a szolgáltatáshoz kapcsolódóan kialakításra kerül akadálymentes parkoló, az épület főbejárata akadálymentes kivitelben készül, kialakításra kerül akadálymentes mosdó, továbbá biztosított lesz az akadálymentes elérési útvonal az akadálymentes mosdó és parkoló között. </w:t>
      </w:r>
    </w:p>
    <w:p w14:paraId="14AA4086" w14:textId="77777777" w:rsidR="00CF5A09"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A fejlesztés indokoltsága </w:t>
      </w:r>
    </w:p>
    <w:p w14:paraId="7A14731C" w14:textId="7513D39E" w:rsidR="00B6766A"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Jelen állapotában a konyha/étterem nyílászárói teljesen alkalmatlanok a fűtési hő megtartására, az épület szigeteletlen, a tető, különösen a lapos tetők többször beáztak, a radiátorok nem hatékonyak, a csapadékvíz elvezetés állapota leromlott és részben megoldatlan, a burkolatok legtöbbje sérült és elavult, </w:t>
      </w:r>
      <w:proofErr w:type="spellStart"/>
      <w:r w:rsidRPr="00A55B45">
        <w:rPr>
          <w:rFonts w:ascii="Times New Roman" w:hAnsi="Times New Roman" w:cs="Times New Roman"/>
        </w:rPr>
        <w:t>esztétikailag</w:t>
      </w:r>
      <w:proofErr w:type="spellEnd"/>
      <w:r w:rsidRPr="00A55B45">
        <w:rPr>
          <w:rFonts w:ascii="Times New Roman" w:hAnsi="Times New Roman" w:cs="Times New Roman"/>
        </w:rPr>
        <w:t xml:space="preserve"> nem felel meg. A falak sok helyen vizesek, a szennyvíz és zsírfogó csatornarendszer műszakilag elavult, az elzsírosodás miatt a sok tisztítás ellenére sem használható megfelelően. Az étteremhez tartozó vizesblokk kapacitása kevés, a szaniterek elavultak, az épület energiapazarló.</w:t>
      </w:r>
    </w:p>
    <w:p w14:paraId="68D476F4" w14:textId="77777777" w:rsidR="00A55B45" w:rsidRPr="0095471C" w:rsidRDefault="00A55B45" w:rsidP="00A55B45">
      <w:pPr>
        <w:spacing w:after="0" w:line="240" w:lineRule="auto"/>
        <w:jc w:val="both"/>
        <w:rPr>
          <w:rFonts w:ascii="Times New Roman" w:hAnsi="Times New Roman" w:cs="Times New Roman"/>
        </w:rPr>
      </w:pPr>
    </w:p>
    <w:p w14:paraId="7D90F1A7" w14:textId="38BCDA77" w:rsidR="00B6766A" w:rsidRDefault="00B6766A" w:rsidP="00B6766A">
      <w:pPr>
        <w:spacing w:after="0" w:line="240" w:lineRule="auto"/>
        <w:jc w:val="both"/>
        <w:rPr>
          <w:rFonts w:ascii="Times New Roman" w:hAnsi="Times New Roman" w:cs="Times New Roman"/>
          <w:b/>
          <w:bCs/>
        </w:rPr>
      </w:pPr>
      <w:r w:rsidRPr="0095471C">
        <w:rPr>
          <w:rFonts w:ascii="Times New Roman" w:hAnsi="Times New Roman" w:cs="Times New Roman"/>
          <w:b/>
          <w:bCs/>
        </w:rPr>
        <w:t xml:space="preserve">3.rész: Göd, </w:t>
      </w:r>
      <w:proofErr w:type="spellStart"/>
      <w:r w:rsidRPr="0095471C">
        <w:rPr>
          <w:rFonts w:ascii="Times New Roman" w:hAnsi="Times New Roman" w:cs="Times New Roman"/>
          <w:b/>
          <w:bCs/>
        </w:rPr>
        <w:t>Huzella</w:t>
      </w:r>
      <w:proofErr w:type="spellEnd"/>
      <w:r w:rsidRPr="0095471C">
        <w:rPr>
          <w:rFonts w:ascii="Times New Roman" w:hAnsi="Times New Roman" w:cs="Times New Roman"/>
          <w:b/>
          <w:bCs/>
        </w:rPr>
        <w:t xml:space="preserve"> főzők</w:t>
      </w:r>
      <w:r w:rsidR="00DD300C">
        <w:rPr>
          <w:rFonts w:ascii="Times New Roman" w:hAnsi="Times New Roman" w:cs="Times New Roman"/>
          <w:b/>
          <w:bCs/>
        </w:rPr>
        <w:t>o</w:t>
      </w:r>
      <w:r w:rsidRPr="0095471C">
        <w:rPr>
          <w:rFonts w:ascii="Times New Roman" w:hAnsi="Times New Roman" w:cs="Times New Roman"/>
          <w:b/>
          <w:bCs/>
        </w:rPr>
        <w:t>nyha TOP_P</w:t>
      </w:r>
      <w:r w:rsidR="00E362F5" w:rsidRPr="0095471C">
        <w:rPr>
          <w:rFonts w:ascii="Times New Roman" w:hAnsi="Times New Roman" w:cs="Times New Roman"/>
          <w:b/>
          <w:bCs/>
        </w:rPr>
        <w:t>lusz-</w:t>
      </w:r>
      <w:r w:rsidRPr="0095471C">
        <w:rPr>
          <w:rFonts w:ascii="Times New Roman" w:hAnsi="Times New Roman" w:cs="Times New Roman"/>
          <w:b/>
          <w:bCs/>
        </w:rPr>
        <w:t xml:space="preserve">1.1.1-21-PT1-2022-00004 éghajlatváltozási </w:t>
      </w:r>
      <w:proofErr w:type="spellStart"/>
      <w:r w:rsidRPr="0095471C">
        <w:rPr>
          <w:rFonts w:ascii="Times New Roman" w:hAnsi="Times New Roman" w:cs="Times New Roman"/>
          <w:b/>
          <w:bCs/>
        </w:rPr>
        <w:t>rezilienciavizsgálat</w:t>
      </w:r>
      <w:proofErr w:type="spellEnd"/>
      <w:r w:rsidRPr="0095471C">
        <w:rPr>
          <w:rFonts w:ascii="Times New Roman" w:hAnsi="Times New Roman" w:cs="Times New Roman"/>
          <w:b/>
          <w:bCs/>
        </w:rPr>
        <w:t xml:space="preserve"> elkészítése </w:t>
      </w:r>
    </w:p>
    <w:p w14:paraId="14F0B04A" w14:textId="14D16F9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Göd, </w:t>
      </w:r>
      <w:proofErr w:type="spellStart"/>
      <w:r w:rsidRPr="00A55B45">
        <w:rPr>
          <w:rFonts w:ascii="Times New Roman" w:hAnsi="Times New Roman" w:cs="Times New Roman"/>
        </w:rPr>
        <w:t>Huzella</w:t>
      </w:r>
      <w:proofErr w:type="spellEnd"/>
      <w:r w:rsidRPr="00A55B45">
        <w:rPr>
          <w:rFonts w:ascii="Times New Roman" w:hAnsi="Times New Roman" w:cs="Times New Roman"/>
        </w:rPr>
        <w:t xml:space="preserve"> főz</w:t>
      </w:r>
      <w:r w:rsidR="00DD300C">
        <w:rPr>
          <w:rFonts w:ascii="Times New Roman" w:hAnsi="Times New Roman" w:cs="Times New Roman"/>
        </w:rPr>
        <w:t>ő</w:t>
      </w:r>
      <w:r w:rsidRPr="00A55B45">
        <w:rPr>
          <w:rFonts w:ascii="Times New Roman" w:hAnsi="Times New Roman" w:cs="Times New Roman"/>
        </w:rPr>
        <w:t>k</w:t>
      </w:r>
      <w:r w:rsidR="00DD300C">
        <w:rPr>
          <w:rFonts w:ascii="Times New Roman" w:hAnsi="Times New Roman" w:cs="Times New Roman"/>
        </w:rPr>
        <w:t>o</w:t>
      </w:r>
      <w:r w:rsidRPr="00A55B45">
        <w:rPr>
          <w:rFonts w:ascii="Times New Roman" w:hAnsi="Times New Roman" w:cs="Times New Roman"/>
        </w:rPr>
        <w:t xml:space="preserve">nyha </w:t>
      </w:r>
      <w:r>
        <w:rPr>
          <w:rFonts w:ascii="Times New Roman" w:hAnsi="Times New Roman" w:cs="Times New Roman"/>
        </w:rPr>
        <w:t>(</w:t>
      </w:r>
      <w:r w:rsidRPr="00A55B45">
        <w:rPr>
          <w:rFonts w:ascii="Times New Roman" w:hAnsi="Times New Roman" w:cs="Times New Roman"/>
        </w:rPr>
        <w:t>TOP_Plusz-1.1.</w:t>
      </w:r>
      <w:r w:rsidR="00CF5A09">
        <w:rPr>
          <w:rFonts w:ascii="Times New Roman" w:hAnsi="Times New Roman" w:cs="Times New Roman"/>
        </w:rPr>
        <w:t>1</w:t>
      </w:r>
      <w:r>
        <w:rPr>
          <w:rFonts w:ascii="Times New Roman" w:hAnsi="Times New Roman" w:cs="Times New Roman"/>
        </w:rPr>
        <w:t>)</w:t>
      </w:r>
      <w:r w:rsidRPr="00A55B45">
        <w:rPr>
          <w:rFonts w:ascii="Times New Roman" w:hAnsi="Times New Roman" w:cs="Times New Roman"/>
        </w:rPr>
        <w:t xml:space="preserve"> </w:t>
      </w:r>
    </w:p>
    <w:p w14:paraId="70A7D69B" w14:textId="77777777" w:rsidR="00A55B45" w:rsidRPr="00A55B45" w:rsidRDefault="00A55B45" w:rsidP="00A55B45">
      <w:pPr>
        <w:spacing w:after="0" w:line="240" w:lineRule="auto"/>
        <w:jc w:val="both"/>
        <w:rPr>
          <w:rFonts w:ascii="Times New Roman" w:hAnsi="Times New Roman" w:cs="Times New Roman"/>
        </w:rPr>
      </w:pPr>
    </w:p>
    <w:p w14:paraId="71E0DC56"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A tervezéssel érintett terület Göd város központi részén található. A telken egy több épületből álló iskola található. A tervezéssel érintett épületrész földszinti részén, az Alkotmány utcáról nyíló telekbejáratnál található az Iskola diákjait ellátó üzemi konyha. A konyha és azt magába foglaló épület az 1950-60-as években épülhetett, a kornak megfelelő műszaki színvonalon. </w:t>
      </w:r>
    </w:p>
    <w:p w14:paraId="5A71BBF6"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Az épület szerkezeti rendszerét tekintve tökéletes állapotban van. A szerkezeten sehol nem fedezhető bármilyen károsodásra, tönkremenetelre utaló nyom, és a környezetében sem látható olyan elváltozás, ami erre utalna. A homlokzati megjelenését tekintve azonban eljárt felette az idő. A meglévő ablakok korszerűtlenek, a falszerkezetek jelenlegi formájukban nem felelnek meg kor energetikai igényeinek. A belső térben a térszervezés, helyiségek kapcsolatai alapvetően megfelelnek, de az elmúlt évek során a prioritások megváltoztak, néhány esetben a hangsúlyok eltolódtak, ami miatt a változtatás szükségessé vált. Az jól látható, hogy burkolatok, falfelületek, nyílászárók (külső és belső is) korszerűtlenek, bármilyen felújításuk, javításuk a technológiai színvonalukon nem változtat, azok cseréje elkerülhetetlen. </w:t>
      </w:r>
    </w:p>
    <w:p w14:paraId="5844BBC9"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A meglévő konyha homlokzati falszerkezeti tartószerkezeti szempontból kifogástalanok, de </w:t>
      </w:r>
      <w:proofErr w:type="spellStart"/>
      <w:r w:rsidRPr="00A55B45">
        <w:rPr>
          <w:rFonts w:ascii="Times New Roman" w:hAnsi="Times New Roman" w:cs="Times New Roman"/>
        </w:rPr>
        <w:t>hőtechnikailag</w:t>
      </w:r>
      <w:proofErr w:type="spellEnd"/>
      <w:r w:rsidRPr="00A55B45">
        <w:rPr>
          <w:rFonts w:ascii="Times New Roman" w:hAnsi="Times New Roman" w:cs="Times New Roman"/>
        </w:rPr>
        <w:t xml:space="preserve">, </w:t>
      </w:r>
      <w:proofErr w:type="spellStart"/>
      <w:r w:rsidRPr="00A55B45">
        <w:rPr>
          <w:rFonts w:ascii="Times New Roman" w:hAnsi="Times New Roman" w:cs="Times New Roman"/>
        </w:rPr>
        <w:t>esztétikailag</w:t>
      </w:r>
      <w:proofErr w:type="spellEnd"/>
      <w:r w:rsidRPr="00A55B45">
        <w:rPr>
          <w:rFonts w:ascii="Times New Roman" w:hAnsi="Times New Roman" w:cs="Times New Roman"/>
        </w:rPr>
        <w:t xml:space="preserve"> már nem megfelelőek! A belső burkolatok korosak, azokat hagyományos technikával tisztán tartani már nagyon nehézkesen, sok esetben csak jelentős mennyiségű vegyszer felhasználásával lehetséges. Ebből kiindulva azok cseréje indokolt és szükséges. A falfelületek festése egyszerű diszperziós festés, mely alapvetően megfelelő, de a felületek tisztítását nem teszi lehetővé. A padlóburkolatok is elavultak, kopottak, helyenként repedezettek, így cseréjük indokolt és szükséges. </w:t>
      </w:r>
    </w:p>
    <w:p w14:paraId="5FE4EBAE"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A konyha részen a technológiák változását igyekeztek a berendezések cseréjével követni, de az alapvető gépészeti rendszerek korszerűsítése nem történt meg, inkább csak karbantartási munkálatokat végeztek. Ennek megfelelően a gépészeti rendszer is korszerűtlen, azt felülvizsgálni, áttervezni, átalakítani szükséges. Nagy hiányossága a konyhának, hogy jelenleg nem rendelkezik hatékony, jól tervezett gépi </w:t>
      </w:r>
      <w:r w:rsidRPr="00A55B45">
        <w:rPr>
          <w:rFonts w:ascii="Times New Roman" w:hAnsi="Times New Roman" w:cs="Times New Roman"/>
        </w:rPr>
        <w:lastRenderedPageBreak/>
        <w:t xml:space="preserve">elszívással. Mely egyrészt az ott dolgozók, másrészt az épületrész emeleti részén elhelyezett tantermekben tanuló diákok életét is megkeseríti. </w:t>
      </w:r>
    </w:p>
    <w:p w14:paraId="6C324DFF"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Az épületrészhez tartozó udvarrész jelenlegi állapotában bár használható, tervezettnek, vagy egyáltalán rendezettnek semmiképpen sem nevezhető. Az épület közvetlen környezetétől eltekintve burkolt felület még a gépkocsi közlekedésre használt felületeknél sem fedezhető fel. </w:t>
      </w:r>
    </w:p>
    <w:p w14:paraId="60E71D08" w14:textId="77777777" w:rsidR="00A55B45" w:rsidRPr="00A55B45"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 xml:space="preserve">A meglévő zöldfelületek esetlegesek, azokat a természet saját kedvére alakította, ott tudatos emberi beavatkozás nem érhető tetten! A kialakult burkolt felületek felett is eljárt már az idő. Nagyobb részt helyszínen betonozott felületek, melyek töredezettek, helyenként balesetveszélyesek. A gépkocsik parkolása a zöldfelület kárára történik, az autók által kitaposott felületeken. Az épületrész megközelítése nem akadálymentes, mert a két meglévő bejárata előtt előlépcsőt alakítottak ki 2 lépcsőfok kialakításával. Ezeken keresztül egy mozgásában korlátozott személy egyedül nem képes az épületbe bejutni. </w:t>
      </w:r>
    </w:p>
    <w:p w14:paraId="3C9396DE" w14:textId="5F0A0520" w:rsidR="00B6766A" w:rsidRDefault="00A55B45" w:rsidP="00A55B45">
      <w:pPr>
        <w:spacing w:after="0" w:line="240" w:lineRule="auto"/>
        <w:jc w:val="both"/>
        <w:rPr>
          <w:rFonts w:ascii="Times New Roman" w:hAnsi="Times New Roman" w:cs="Times New Roman"/>
        </w:rPr>
      </w:pPr>
      <w:r w:rsidRPr="00A55B45">
        <w:rPr>
          <w:rFonts w:ascii="Times New Roman" w:hAnsi="Times New Roman" w:cs="Times New Roman"/>
        </w:rPr>
        <w:t>A konyha közművezetékeinek (víz, szennyvíz, elektromos) felújítása az épület építése óta nem történt meg a gyakori meghibásodások és dugulások miatt indokolt. A külső nyílászárók cseréje és a LED-es lámpatestek az üzemeltetési költségeket csökkentik. Az étkezőben lámpatest csere és asztal, szék csere szükséges a kulturált körülmények biztosítására.</w:t>
      </w:r>
    </w:p>
    <w:p w14:paraId="1E737FE8" w14:textId="77777777" w:rsidR="00A55B45" w:rsidRPr="0095471C" w:rsidRDefault="00A55B45" w:rsidP="00A55B45">
      <w:pPr>
        <w:spacing w:after="0" w:line="240" w:lineRule="auto"/>
        <w:jc w:val="both"/>
        <w:rPr>
          <w:rFonts w:ascii="Times New Roman" w:hAnsi="Times New Roman" w:cs="Times New Roman"/>
        </w:rPr>
      </w:pPr>
    </w:p>
    <w:p w14:paraId="050F9E97" w14:textId="25F20F81" w:rsidR="00B6766A" w:rsidRPr="0095471C" w:rsidRDefault="00B6766A" w:rsidP="00EB603C">
      <w:pPr>
        <w:spacing w:after="0" w:line="240" w:lineRule="auto"/>
        <w:jc w:val="both"/>
        <w:rPr>
          <w:rFonts w:ascii="Times New Roman" w:hAnsi="Times New Roman" w:cs="Times New Roman"/>
          <w:b/>
          <w:bCs/>
        </w:rPr>
      </w:pPr>
      <w:r w:rsidRPr="0095471C">
        <w:rPr>
          <w:rFonts w:ascii="Times New Roman" w:hAnsi="Times New Roman" w:cs="Times New Roman"/>
          <w:b/>
          <w:bCs/>
        </w:rPr>
        <w:t>4.rész: Béke út felújítása TOP_P</w:t>
      </w:r>
      <w:r w:rsidR="00E362F5" w:rsidRPr="0095471C">
        <w:rPr>
          <w:rFonts w:ascii="Times New Roman" w:hAnsi="Times New Roman" w:cs="Times New Roman"/>
          <w:b/>
          <w:bCs/>
        </w:rPr>
        <w:t>lusz-</w:t>
      </w:r>
      <w:r w:rsidRPr="0095471C">
        <w:rPr>
          <w:rFonts w:ascii="Times New Roman" w:hAnsi="Times New Roman" w:cs="Times New Roman"/>
          <w:b/>
          <w:bCs/>
        </w:rPr>
        <w:t xml:space="preserve">1.2.3-21-PT1-2022-00015 éghajlatváltozási </w:t>
      </w:r>
      <w:proofErr w:type="spellStart"/>
      <w:r w:rsidRPr="0095471C">
        <w:rPr>
          <w:rFonts w:ascii="Times New Roman" w:hAnsi="Times New Roman" w:cs="Times New Roman"/>
          <w:b/>
          <w:bCs/>
        </w:rPr>
        <w:t>rezilienciavizsgálat</w:t>
      </w:r>
      <w:proofErr w:type="spellEnd"/>
      <w:r w:rsidRPr="0095471C">
        <w:rPr>
          <w:rFonts w:ascii="Times New Roman" w:hAnsi="Times New Roman" w:cs="Times New Roman"/>
          <w:b/>
          <w:bCs/>
        </w:rPr>
        <w:t xml:space="preserve"> elkészítése </w:t>
      </w:r>
    </w:p>
    <w:p w14:paraId="41A55ABA" w14:textId="775D8848" w:rsidR="00A55B45" w:rsidRPr="00A55B45" w:rsidRDefault="00A55B45" w:rsidP="00EB603C">
      <w:pPr>
        <w:pStyle w:val="paragraph"/>
        <w:spacing w:before="0" w:beforeAutospacing="0" w:after="0" w:afterAutospacing="0"/>
        <w:jc w:val="both"/>
        <w:textAlignment w:val="baseline"/>
        <w:rPr>
          <w:rStyle w:val="normaltextrun"/>
          <w:sz w:val="22"/>
          <w:szCs w:val="22"/>
        </w:rPr>
      </w:pPr>
      <w:r w:rsidRPr="00A55B45">
        <w:rPr>
          <w:rStyle w:val="normaltextrun"/>
          <w:sz w:val="22"/>
          <w:szCs w:val="22"/>
        </w:rPr>
        <w:t>B</w:t>
      </w:r>
      <w:r w:rsidR="00EB603C">
        <w:rPr>
          <w:rStyle w:val="normaltextrun"/>
          <w:sz w:val="22"/>
          <w:szCs w:val="22"/>
        </w:rPr>
        <w:t>éke út felújítása</w:t>
      </w:r>
      <w:r w:rsidRPr="00A55B45">
        <w:rPr>
          <w:rStyle w:val="normaltextrun"/>
          <w:sz w:val="22"/>
          <w:szCs w:val="22"/>
        </w:rPr>
        <w:t xml:space="preserve"> (TOP_P</w:t>
      </w:r>
      <w:r>
        <w:rPr>
          <w:rStyle w:val="normaltextrun"/>
          <w:sz w:val="22"/>
          <w:szCs w:val="22"/>
        </w:rPr>
        <w:t>lusz</w:t>
      </w:r>
      <w:r w:rsidRPr="00A55B45">
        <w:rPr>
          <w:rStyle w:val="normaltextrun"/>
          <w:sz w:val="22"/>
          <w:szCs w:val="22"/>
        </w:rPr>
        <w:t>-1.2.3)</w:t>
      </w:r>
    </w:p>
    <w:p w14:paraId="4A6F5820" w14:textId="77777777" w:rsidR="00A55B45" w:rsidRPr="00A55B45" w:rsidRDefault="00A55B45" w:rsidP="00A55B45">
      <w:pPr>
        <w:pStyle w:val="paragraph"/>
        <w:spacing w:after="0"/>
        <w:jc w:val="both"/>
        <w:textAlignment w:val="baseline"/>
        <w:rPr>
          <w:rStyle w:val="normaltextrun"/>
          <w:sz w:val="22"/>
          <w:szCs w:val="22"/>
        </w:rPr>
      </w:pPr>
      <w:r w:rsidRPr="00A55B45">
        <w:rPr>
          <w:rStyle w:val="normaltextrun"/>
          <w:sz w:val="22"/>
          <w:szCs w:val="22"/>
        </w:rPr>
        <w:t xml:space="preserve">Göd Város Önkormányzatának célja a városban lévő gyűjtő út, a Béke út vasút és Duna közötti multimodális csomópontot érintő szakaszának felújítása összhangban a felhívás támogatható tevékenységi körével. Fejlesztésünk a közösségi közlekedés fejlesztésére, a táji-, természeti potenciálok megőrzésére irányul. Az útfelújítással az Önkormányzat általános célja a meglévő útburkolatok szélesítése és felújítása, a csapadékvíz elvezetés megoldása és korszerűsítése, személygépkocsik számára várakozóhelyek kialakítása, valamint a biztonságos kerékpáros közlekedés feltételeinek megteremtése. A tervezett kialakítást az útburkolat felújításán kívül annak a célnak az elérése határozta meg, miszerint a tervezett útfelújítás lehetőség szerint közművek védelme és/vagy kiváltása nélkül, valamint minél kevesebb fakivágással legyen megvalósítható. </w:t>
      </w:r>
    </w:p>
    <w:p w14:paraId="2C9495F9" w14:textId="77777777" w:rsidR="00A55B45" w:rsidRPr="00A55B45" w:rsidRDefault="00A55B45" w:rsidP="00A55B45">
      <w:pPr>
        <w:pStyle w:val="paragraph"/>
        <w:spacing w:after="0"/>
        <w:jc w:val="both"/>
        <w:textAlignment w:val="baseline"/>
        <w:rPr>
          <w:rStyle w:val="normaltextrun"/>
          <w:sz w:val="22"/>
          <w:szCs w:val="22"/>
        </w:rPr>
      </w:pPr>
      <w:r w:rsidRPr="00A55B45">
        <w:rPr>
          <w:rStyle w:val="normaltextrun"/>
          <w:sz w:val="22"/>
          <w:szCs w:val="22"/>
        </w:rPr>
        <w:t xml:space="preserve">A településen lévő gyűjtőút mely helyrajzi száma </w:t>
      </w:r>
      <w:proofErr w:type="gramStart"/>
      <w:r w:rsidRPr="00A55B45">
        <w:rPr>
          <w:rStyle w:val="normaltextrun"/>
          <w:sz w:val="22"/>
          <w:szCs w:val="22"/>
        </w:rPr>
        <w:t>71</w:t>
      </w:r>
      <w:proofErr w:type="gramEnd"/>
      <w:r w:rsidRPr="00A55B45">
        <w:rPr>
          <w:rStyle w:val="normaltextrun"/>
          <w:sz w:val="22"/>
          <w:szCs w:val="22"/>
        </w:rPr>
        <w:t xml:space="preserve"> illetve 524, jelenleg leromlott állapotban van. Mivel a település egyik legforgalmasabb útja, így megépítése óta folyamatosan használatban, üzemben van. Nagyobb felújításra eddig nem került sor, csak zúzalékos </w:t>
      </w:r>
      <w:proofErr w:type="spellStart"/>
      <w:r w:rsidRPr="00A55B45">
        <w:rPr>
          <w:rStyle w:val="normaltextrun"/>
          <w:sz w:val="22"/>
          <w:szCs w:val="22"/>
        </w:rPr>
        <w:t>kátyúzás</w:t>
      </w:r>
      <w:proofErr w:type="spellEnd"/>
      <w:r w:rsidRPr="00A55B45">
        <w:rPr>
          <w:rStyle w:val="normaltextrun"/>
          <w:sz w:val="22"/>
          <w:szCs w:val="22"/>
        </w:rPr>
        <w:t xml:space="preserve"> és felület kiegyenlítés történt önkormányzati forrástól függően. Mára az út állapota erősen kifogásolt állapotúnak mondható, helyenként a biztonságos közlekedés feltételeinek sem tesz eleget. A felújítással érintett útszakasz hossza 624,77 m. Az időszakos karbantartási feladatokat elvégzi az önkormányzat önköltségből, de a teljes útszakaszok felújítását támogatás nélkül nehezen tudja megvalósítani. A projekt hozzájárul a fenntartható fejlődés helyi feltételeinek biztosításához és a fenntartható települési térszerkezet kialakulásához, amely hozzájárul a társadalmi jóléthez azáltal, hogy a település vonzóbbá és élhetőbbé válik. Tekintettel arra, hogy a fejlesztés tárgya szerinti utca által több közintézmény, munkahely egyszerűbben és komfortosabban elérhető, a projekt javítja a munkába járás körülményeit, elősegíti a munkahelyek és közszolgáltatások jobb elérését, amely cél valós lakossági igény. A fejlesztés részcéljai: Az út felújításával együtt az önkormányzat komplex beruházást hajtana végre, mely javítaná az itt élő lakosság életszínvonalát is.</w:t>
      </w:r>
    </w:p>
    <w:p w14:paraId="5B4A3CD5" w14:textId="77777777" w:rsidR="00A55B45" w:rsidRPr="00A55B45" w:rsidRDefault="00A55B45" w:rsidP="00A55B45">
      <w:pPr>
        <w:pStyle w:val="paragraph"/>
        <w:spacing w:after="0"/>
        <w:jc w:val="both"/>
        <w:textAlignment w:val="baseline"/>
        <w:rPr>
          <w:rStyle w:val="normaltextrun"/>
          <w:sz w:val="22"/>
          <w:szCs w:val="22"/>
        </w:rPr>
      </w:pPr>
      <w:r w:rsidRPr="00A55B45">
        <w:rPr>
          <w:rStyle w:val="normaltextrun"/>
          <w:sz w:val="22"/>
          <w:szCs w:val="22"/>
        </w:rPr>
        <w:t xml:space="preserve">Gyalogosbarát közlekedés kialakítása: A felújítás keretében a járdakapcsolatok akadálymentesítése, valamint járdafelújítás és új járda építése valósul meg. Járdaépítés az alábbi helyeken és hosszban, összesen 205,4 m történik: - a József Attila utca és a 2-es főút, 58 m, - a Petőfi utca és Vasvári utca, 95,37 m, - valamint a Kodály Zoltán utca és az Gödi Kastély Óvoda közötti szakaszon, 52,05 m. </w:t>
      </w:r>
    </w:p>
    <w:p w14:paraId="4A0CAD3E" w14:textId="77777777" w:rsidR="00A55B45" w:rsidRPr="00A55B45" w:rsidRDefault="00A55B45" w:rsidP="00A55B45">
      <w:pPr>
        <w:pStyle w:val="paragraph"/>
        <w:spacing w:after="0"/>
        <w:jc w:val="both"/>
        <w:textAlignment w:val="baseline"/>
        <w:rPr>
          <w:rStyle w:val="normaltextrun"/>
          <w:sz w:val="22"/>
          <w:szCs w:val="22"/>
        </w:rPr>
      </w:pPr>
      <w:r w:rsidRPr="00A55B45">
        <w:rPr>
          <w:rStyle w:val="normaltextrun"/>
          <w:sz w:val="22"/>
          <w:szCs w:val="22"/>
        </w:rPr>
        <w:t xml:space="preserve">Kerékpárosbarát műszaki megoldások létesítése: kerékpáros nyom kialakítása, </w:t>
      </w:r>
      <w:proofErr w:type="spellStart"/>
      <w:r w:rsidRPr="00A55B45">
        <w:rPr>
          <w:rStyle w:val="normaltextrun"/>
          <w:sz w:val="22"/>
          <w:szCs w:val="22"/>
        </w:rPr>
        <w:t>piktogrammok</w:t>
      </w:r>
      <w:proofErr w:type="spellEnd"/>
      <w:r w:rsidRPr="00A55B45">
        <w:rPr>
          <w:rStyle w:val="normaltextrun"/>
          <w:sz w:val="22"/>
          <w:szCs w:val="22"/>
        </w:rPr>
        <w:t xml:space="preserve"> festése, </w:t>
      </w:r>
      <w:proofErr w:type="spellStart"/>
      <w:r w:rsidRPr="00A55B45">
        <w:rPr>
          <w:rStyle w:val="normaltextrun"/>
          <w:sz w:val="22"/>
          <w:szCs w:val="22"/>
        </w:rPr>
        <w:t>Eurovelo</w:t>
      </w:r>
      <w:proofErr w:type="spellEnd"/>
      <w:r w:rsidRPr="00A55B45">
        <w:rPr>
          <w:rStyle w:val="normaltextrun"/>
          <w:sz w:val="22"/>
          <w:szCs w:val="22"/>
        </w:rPr>
        <w:t xml:space="preserve"> 6 útvonal megközelíthetősége, tájékoztatás táblázással, 2 db kerékpáros szervízpont kialakítása, kerékpártárolók építés, forgalomlassító párna, 40 km/h forgalomkorlátozás biztosítása.</w:t>
      </w:r>
    </w:p>
    <w:p w14:paraId="635EF2A5" w14:textId="77777777" w:rsidR="00A55B45" w:rsidRPr="00A55B45" w:rsidRDefault="00A55B45" w:rsidP="00A55B45">
      <w:pPr>
        <w:pStyle w:val="paragraph"/>
        <w:spacing w:after="0"/>
        <w:jc w:val="both"/>
        <w:textAlignment w:val="baseline"/>
        <w:rPr>
          <w:rStyle w:val="normaltextrun"/>
          <w:sz w:val="22"/>
          <w:szCs w:val="22"/>
        </w:rPr>
      </w:pPr>
      <w:r w:rsidRPr="00A55B45">
        <w:rPr>
          <w:rStyle w:val="normaltextrun"/>
          <w:sz w:val="22"/>
          <w:szCs w:val="22"/>
        </w:rPr>
        <w:lastRenderedPageBreak/>
        <w:t xml:space="preserve">A tervezett útfelújítás során alapvetően megmarad a jelenlegi forgalomszabályozás, a 0+000- 0+475 </w:t>
      </w:r>
      <w:proofErr w:type="spellStart"/>
      <w:r w:rsidRPr="00A55B45">
        <w:rPr>
          <w:rStyle w:val="normaltextrun"/>
          <w:sz w:val="22"/>
          <w:szCs w:val="22"/>
        </w:rPr>
        <w:t>kmsz</w:t>
      </w:r>
      <w:proofErr w:type="spellEnd"/>
      <w:r w:rsidRPr="00A55B45">
        <w:rPr>
          <w:rStyle w:val="normaltextrun"/>
          <w:sz w:val="22"/>
          <w:szCs w:val="22"/>
        </w:rPr>
        <w:t xml:space="preserve">. között </w:t>
      </w:r>
      <w:proofErr w:type="spellStart"/>
      <w:r w:rsidRPr="00A55B45">
        <w:rPr>
          <w:rStyle w:val="normaltextrun"/>
          <w:sz w:val="22"/>
          <w:szCs w:val="22"/>
        </w:rPr>
        <w:t>kétirányú</w:t>
      </w:r>
      <w:proofErr w:type="spellEnd"/>
      <w:r w:rsidRPr="00A55B45">
        <w:rPr>
          <w:rStyle w:val="normaltextrun"/>
          <w:sz w:val="22"/>
          <w:szCs w:val="22"/>
        </w:rPr>
        <w:t xml:space="preserve"> és a 0+475 – 0+624,77 </w:t>
      </w:r>
      <w:proofErr w:type="spellStart"/>
      <w:r w:rsidRPr="00A55B45">
        <w:rPr>
          <w:rStyle w:val="normaltextrun"/>
          <w:sz w:val="22"/>
          <w:szCs w:val="22"/>
        </w:rPr>
        <w:t>kmsz</w:t>
      </w:r>
      <w:proofErr w:type="spellEnd"/>
      <w:r w:rsidRPr="00A55B45">
        <w:rPr>
          <w:rStyle w:val="normaltextrun"/>
          <w:sz w:val="22"/>
          <w:szCs w:val="22"/>
        </w:rPr>
        <w:t xml:space="preserve">. között egyirányú a forgalmi rend. A tervezési szakaszon 40-es sebességkorlátozás került tervezésre, valamint a Petőfi Sándor utcai </w:t>
      </w:r>
      <w:proofErr w:type="spellStart"/>
      <w:r w:rsidRPr="00A55B45">
        <w:rPr>
          <w:rStyle w:val="normaltextrun"/>
          <w:sz w:val="22"/>
          <w:szCs w:val="22"/>
        </w:rPr>
        <w:t>Eurovelo</w:t>
      </w:r>
      <w:proofErr w:type="spellEnd"/>
      <w:r w:rsidRPr="00A55B45">
        <w:rPr>
          <w:rStyle w:val="normaltextrun"/>
          <w:sz w:val="22"/>
          <w:szCs w:val="22"/>
        </w:rPr>
        <w:t xml:space="preserve"> 6 útvonal tájékoztatásának a táblázása. A jelenlegi burkolatjeleket kiegészítve tervezett kerékpáros </w:t>
      </w:r>
      <w:proofErr w:type="gramStart"/>
      <w:r w:rsidRPr="00A55B45">
        <w:rPr>
          <w:rStyle w:val="normaltextrun"/>
          <w:sz w:val="22"/>
          <w:szCs w:val="22"/>
        </w:rPr>
        <w:t>nyom jelzés</w:t>
      </w:r>
      <w:proofErr w:type="gramEnd"/>
      <w:r w:rsidRPr="00A55B45">
        <w:rPr>
          <w:rStyle w:val="normaltextrun"/>
          <w:sz w:val="22"/>
          <w:szCs w:val="22"/>
        </w:rPr>
        <w:t xml:space="preserve"> és kerékpáros </w:t>
      </w:r>
      <w:proofErr w:type="spellStart"/>
      <w:r w:rsidRPr="00A55B45">
        <w:rPr>
          <w:rStyle w:val="normaltextrun"/>
          <w:sz w:val="22"/>
          <w:szCs w:val="22"/>
        </w:rPr>
        <w:t>piktogrammok</w:t>
      </w:r>
      <w:proofErr w:type="spellEnd"/>
      <w:r w:rsidRPr="00A55B45">
        <w:rPr>
          <w:rStyle w:val="normaltextrun"/>
          <w:sz w:val="22"/>
          <w:szCs w:val="22"/>
        </w:rPr>
        <w:t xml:space="preserve"> kerülnek felfestésre. Az út forgalomszabályozását a közúti jelzőtáblák szabályozzák. A tervezési szakasz elején és végén 1-1 db kerékpáros szervízpont, valamint U alakú kerékpártámaszok létesülnek, ezzel is ösztönözzük és növeljük a kerékpárhasználók számát. Az </w:t>
      </w:r>
      <w:proofErr w:type="spellStart"/>
      <w:r w:rsidRPr="00A55B45">
        <w:rPr>
          <w:rStyle w:val="normaltextrun"/>
          <w:sz w:val="22"/>
          <w:szCs w:val="22"/>
        </w:rPr>
        <w:t>Eurovelo</w:t>
      </w:r>
      <w:proofErr w:type="spellEnd"/>
      <w:r w:rsidRPr="00A55B45">
        <w:rPr>
          <w:rStyle w:val="normaltextrun"/>
          <w:sz w:val="22"/>
          <w:szCs w:val="22"/>
        </w:rPr>
        <w:t xml:space="preserve"> 6 kerékpárút védelmében a 0+219 km szelvényben forgalomlassító párna valósul meg. Parkoló kialakítása: A Kodály Zoltán út és a Duna között 4+1 db mozgáskorlátozott, jelenleg is parkoló felület kerül leburkolásra, valamint egy 3 férőhelyes parkoló épül a Petőfi Sándor utcánál. </w:t>
      </w:r>
    </w:p>
    <w:p w14:paraId="4C8F9CF3" w14:textId="77777777" w:rsidR="00A55B45" w:rsidRPr="00A55B45" w:rsidRDefault="00A55B45" w:rsidP="00A55B45">
      <w:pPr>
        <w:pStyle w:val="paragraph"/>
        <w:spacing w:after="0"/>
        <w:jc w:val="both"/>
        <w:textAlignment w:val="baseline"/>
        <w:rPr>
          <w:rStyle w:val="normaltextrun"/>
          <w:sz w:val="22"/>
          <w:szCs w:val="22"/>
        </w:rPr>
      </w:pPr>
      <w:r w:rsidRPr="00A55B45">
        <w:rPr>
          <w:rStyle w:val="normaltextrun"/>
          <w:sz w:val="22"/>
          <w:szCs w:val="22"/>
        </w:rPr>
        <w:t xml:space="preserve">Csapadékvíz elvezetés: Jelenleg a vízelvezetés az érintett felújításra váró úton megoldott, de ezek az úttartozékok műszaki állapota igen leromlott. Így indokolttá vált az út mentén a csapadékvíz elvezető rendszer fejlesztése is. A tervezett szakaszon a felszínre hulló csapadékvíz, a tervezett burkolatok esésviszonyainak megfelelően kerül a meglévő, profilozandó szikkasztóföldárokba, víznyelőbe vagy gyephézagos árkokba. A Beck Ö. Fülöp tér környezetében a meglévő 3 helyen és további 1 db új víznyelő épül, melyek 21,3 fm+16 </w:t>
      </w:r>
      <w:proofErr w:type="spellStart"/>
      <w:r w:rsidRPr="00A55B45">
        <w:rPr>
          <w:rStyle w:val="normaltextrun"/>
          <w:sz w:val="22"/>
          <w:szCs w:val="22"/>
        </w:rPr>
        <w:t>fm</w:t>
      </w:r>
      <w:proofErr w:type="spellEnd"/>
      <w:r w:rsidRPr="00A55B45">
        <w:rPr>
          <w:rStyle w:val="normaltextrun"/>
          <w:sz w:val="22"/>
          <w:szCs w:val="22"/>
        </w:rPr>
        <w:t xml:space="preserve"> hosszú, 5 ‰ esésű O 300 KG-PVC csövön keresztül vezetik a vizet a szikkasztótömbbe, mely jelenleg eltömődött állapotát meg kell szüntetni és a 10 m3-es </w:t>
      </w:r>
      <w:proofErr w:type="spellStart"/>
      <w:r w:rsidRPr="00A55B45">
        <w:rPr>
          <w:rStyle w:val="normaltextrun"/>
          <w:sz w:val="22"/>
          <w:szCs w:val="22"/>
        </w:rPr>
        <w:t>kulé</w:t>
      </w:r>
      <w:proofErr w:type="spellEnd"/>
      <w:r w:rsidRPr="00A55B45">
        <w:rPr>
          <w:rStyle w:val="normaltextrun"/>
          <w:sz w:val="22"/>
          <w:szCs w:val="22"/>
        </w:rPr>
        <w:t xml:space="preserve"> szikkasztó karbantartása szükséges. A Petőfi utca és a Vasvári utca közötti szakaszon a meglévő és tervezett gyephézagos árkok egyedi víznyelőrácsos járható </w:t>
      </w:r>
      <w:proofErr w:type="spellStart"/>
      <w:r w:rsidRPr="00A55B45">
        <w:rPr>
          <w:rStyle w:val="normaltextrun"/>
          <w:sz w:val="22"/>
          <w:szCs w:val="22"/>
        </w:rPr>
        <w:t>fedlappal</w:t>
      </w:r>
      <w:proofErr w:type="spellEnd"/>
      <w:r w:rsidRPr="00A55B45">
        <w:rPr>
          <w:rStyle w:val="normaltextrun"/>
          <w:sz w:val="22"/>
          <w:szCs w:val="22"/>
        </w:rPr>
        <w:t xml:space="preserve"> kerülnek kialakításra. További tervezett csapadékvízelvezetési munkálatok: a végszelvényben a régi eltömődött víznyelők takarítása és szintbeemelése, a csatornák, </w:t>
      </w:r>
      <w:proofErr w:type="spellStart"/>
      <w:r w:rsidRPr="00A55B45">
        <w:rPr>
          <w:rStyle w:val="normaltextrun"/>
          <w:sz w:val="22"/>
          <w:szCs w:val="22"/>
        </w:rPr>
        <w:t>tísztító</w:t>
      </w:r>
      <w:proofErr w:type="spellEnd"/>
      <w:r w:rsidRPr="00A55B45">
        <w:rPr>
          <w:rStyle w:val="normaltextrun"/>
          <w:sz w:val="22"/>
          <w:szCs w:val="22"/>
        </w:rPr>
        <w:t xml:space="preserve"> aknák min.15 cm vastag, homokos-kavics ágyazatra fektetése, körülöttük szemcsés anyagból rugalmas ágyazat kialakítása, az alapréteg és az ágyazat tömörítése.</w:t>
      </w:r>
    </w:p>
    <w:p w14:paraId="187F97A0" w14:textId="54FF096C" w:rsidR="001B2997" w:rsidRDefault="00A55B45" w:rsidP="00A55B45">
      <w:pPr>
        <w:pStyle w:val="paragraph"/>
        <w:spacing w:before="0" w:beforeAutospacing="0" w:after="0" w:afterAutospacing="0"/>
        <w:jc w:val="both"/>
        <w:textAlignment w:val="baseline"/>
        <w:rPr>
          <w:rStyle w:val="normaltextrun"/>
          <w:sz w:val="22"/>
          <w:szCs w:val="22"/>
        </w:rPr>
      </w:pPr>
      <w:r w:rsidRPr="00A55B45">
        <w:rPr>
          <w:rStyle w:val="normaltextrun"/>
          <w:sz w:val="22"/>
          <w:szCs w:val="22"/>
        </w:rPr>
        <w:t xml:space="preserve"> Kapubejárók kialakítása: A meglévő kapubejárók burkolata – amennyiben állapotuk megfelelő – megtartandó. Másik részüket a megépítendő burkolat magassága miatt át kell építeni, amelyet az építés során kialakuló viszonyok alapján a legkeskenyebb használható szélességre korlátozunk. A kapubejárókat az új, kialakult burkolatszél magassági elhelyezkedésétől függően szükség szerint teljes felületén, vagy részlegesen átépítjük. Megvalósításának módját és a megépítendő pályaszerkezetet egyenként az érintett ingatlan tulajdonosokkal egyeztetjük. Az átépítés során törekedünk egységes burkolattípus(ok) alkalmazására. Növénytelepítés, zöldfelületek rendezése: A klímaváltozás hatásaira építészeti, településökológiai szempontból is szükséges felkészülni. Településklíma-javító, hősziget-hatás ellen 13 db fa, illetve 51 db cserje ültetését tervezzük, kialakításra kerül egy 57 nm-es esőkert, valamint többek között megvalósul a meglévő növényzet ápoló metszése, gyökérvédelme, meglévő fák köré kaloda készítése. Kiemelt célunk a fejlesztés területén a meglévő növényállomány védelme, a fakivágás minimalizálása, így csak azok a fák kerülnek kivágásra melyek egészségi állapota, habitusa nem megfelelő. A telepítendő fák árnyékuk, lombozatuk révén képesek egyfelől csökkenteni az éghajlatváltozásból adódó szélsőséges hőmérsékleti terhelést, másrészt szűrik az emberi tevékenységből származó levegő és hangszennyező hatásokat is. A levegőminőség javulásával, és megfelelő intézkedésekkel nő az egészségesen várható élettartam, javul a települési környezet minősége és a település klímaalkalmazkodási képessége.</w:t>
      </w:r>
    </w:p>
    <w:p w14:paraId="571944DB" w14:textId="77777777" w:rsidR="00A55B45" w:rsidRDefault="00A55B45" w:rsidP="00A55B45">
      <w:pPr>
        <w:pStyle w:val="paragraph"/>
        <w:spacing w:before="0" w:beforeAutospacing="0" w:after="0" w:afterAutospacing="0"/>
        <w:jc w:val="both"/>
        <w:textAlignment w:val="baseline"/>
        <w:rPr>
          <w:rStyle w:val="normaltextrun"/>
          <w:sz w:val="22"/>
          <w:szCs w:val="22"/>
        </w:rPr>
      </w:pPr>
    </w:p>
    <w:p w14:paraId="1EEE3C59" w14:textId="77777777" w:rsidR="00176CEF" w:rsidRDefault="00176CEF" w:rsidP="00176CEF">
      <w:pPr>
        <w:spacing w:after="0" w:line="240" w:lineRule="auto"/>
        <w:jc w:val="both"/>
        <w:rPr>
          <w:rFonts w:ascii="Times New Roman" w:hAnsi="Times New Roman" w:cs="Times New Roman"/>
        </w:rPr>
      </w:pPr>
    </w:p>
    <w:p w14:paraId="3E87A7F2" w14:textId="66743754" w:rsidR="00176CEF" w:rsidRDefault="00176CEF" w:rsidP="00176CEF">
      <w:pPr>
        <w:spacing w:after="0" w:line="240" w:lineRule="auto"/>
        <w:jc w:val="both"/>
        <w:rPr>
          <w:rFonts w:ascii="Times New Roman" w:hAnsi="Times New Roman" w:cs="Times New Roman"/>
        </w:rPr>
      </w:pPr>
      <w:r>
        <w:rPr>
          <w:rFonts w:ascii="Times New Roman" w:hAnsi="Times New Roman" w:cs="Times New Roman"/>
        </w:rPr>
        <w:t xml:space="preserve">Vállalkozó feladatát képezi továbbá a </w:t>
      </w:r>
      <w:proofErr w:type="spellStart"/>
      <w:r>
        <w:rPr>
          <w:rFonts w:ascii="Times New Roman" w:hAnsi="Times New Roman" w:cs="Times New Roman"/>
        </w:rPr>
        <w:t>rezilencia</w:t>
      </w:r>
      <w:proofErr w:type="spellEnd"/>
      <w:r>
        <w:rPr>
          <w:rFonts w:ascii="Times New Roman" w:hAnsi="Times New Roman" w:cs="Times New Roman"/>
        </w:rPr>
        <w:t xml:space="preserve"> vizsgálatok (támogató részére történő) benyújtását követő 12 hónapon belül a támogató által esetlegesen tett észrevételek, módosítási javaslatok felülvizsgálatában való közreműködés. </w:t>
      </w:r>
    </w:p>
    <w:p w14:paraId="003AB438" w14:textId="77777777" w:rsidR="001B2997" w:rsidRPr="00A13D2B" w:rsidRDefault="001B2997" w:rsidP="00A007A6">
      <w:pPr>
        <w:pStyle w:val="paragraph"/>
        <w:spacing w:before="0" w:beforeAutospacing="0" w:after="0" w:afterAutospacing="0"/>
        <w:jc w:val="both"/>
        <w:textAlignment w:val="baseline"/>
        <w:rPr>
          <w:rStyle w:val="normaltextrun"/>
          <w:sz w:val="22"/>
          <w:szCs w:val="22"/>
        </w:rPr>
      </w:pPr>
    </w:p>
    <w:p w14:paraId="221A1F0B" w14:textId="77777777" w:rsidR="00A007A6" w:rsidRPr="00A13D2B" w:rsidRDefault="00A007A6" w:rsidP="00ED549F">
      <w:pPr>
        <w:jc w:val="both"/>
        <w:rPr>
          <w:rFonts w:ascii="Times New Roman" w:hAnsi="Times New Roman" w:cs="Times New Roman"/>
        </w:rPr>
      </w:pPr>
      <w:r w:rsidRPr="00A13D2B">
        <w:rPr>
          <w:rFonts w:ascii="Times New Roman" w:hAnsi="Times New Roman" w:cs="Times New Roman"/>
        </w:rPr>
        <w:t>Vállalkozó a feladat elvégzéséhez jogosult alvállalkozókat bevonni, akiknek a munkájáért ő felel.</w:t>
      </w:r>
    </w:p>
    <w:p w14:paraId="500969D1" w14:textId="77777777" w:rsidR="00A007A6" w:rsidRPr="00A13D2B" w:rsidRDefault="00A007A6" w:rsidP="00A007A6">
      <w:pPr>
        <w:pStyle w:val="paragraph"/>
        <w:spacing w:before="0" w:beforeAutospacing="0" w:after="0" w:afterAutospacing="0"/>
        <w:jc w:val="both"/>
        <w:textAlignment w:val="baseline"/>
        <w:rPr>
          <w:rStyle w:val="normaltextrun"/>
          <w:sz w:val="22"/>
          <w:szCs w:val="22"/>
        </w:rPr>
      </w:pPr>
    </w:p>
    <w:p w14:paraId="3203F839" w14:textId="39655FBD" w:rsidR="002B0BED" w:rsidRPr="00A13D2B" w:rsidRDefault="002B0BED" w:rsidP="00F13A94">
      <w:pPr>
        <w:pStyle w:val="paragraph"/>
        <w:numPr>
          <w:ilvl w:val="0"/>
          <w:numId w:val="4"/>
        </w:numPr>
        <w:spacing w:before="0" w:beforeAutospacing="0" w:after="0" w:afterAutospacing="0"/>
        <w:ind w:left="0" w:firstLine="0"/>
        <w:jc w:val="both"/>
        <w:textAlignment w:val="baseline"/>
        <w:rPr>
          <w:rStyle w:val="normaltextrun"/>
          <w:sz w:val="22"/>
          <w:szCs w:val="22"/>
        </w:rPr>
      </w:pPr>
      <w:r w:rsidRPr="00A13D2B">
        <w:rPr>
          <w:rStyle w:val="normaltextrun"/>
          <w:b/>
          <w:sz w:val="22"/>
          <w:szCs w:val="22"/>
        </w:rPr>
        <w:t> A szerződés típusának meghatározása:</w:t>
      </w:r>
      <w:r w:rsidRPr="00A13D2B">
        <w:rPr>
          <w:rStyle w:val="normaltextrun"/>
          <w:sz w:val="22"/>
          <w:szCs w:val="22"/>
        </w:rPr>
        <w:t> </w:t>
      </w:r>
      <w:r w:rsidR="007C42EE" w:rsidRPr="00A13D2B">
        <w:rPr>
          <w:rStyle w:val="normaltextrun"/>
          <w:sz w:val="22"/>
          <w:szCs w:val="22"/>
        </w:rPr>
        <w:t>Vállalkozási</w:t>
      </w:r>
      <w:r w:rsidR="007F0267" w:rsidRPr="00A13D2B">
        <w:rPr>
          <w:rStyle w:val="normaltextrun"/>
          <w:sz w:val="22"/>
          <w:szCs w:val="22"/>
        </w:rPr>
        <w:t xml:space="preserve"> szerződés</w:t>
      </w:r>
    </w:p>
    <w:p w14:paraId="5D567979" w14:textId="77777777" w:rsidR="002B0BED" w:rsidRPr="00A13D2B" w:rsidRDefault="002B0BED" w:rsidP="00503C47">
      <w:pPr>
        <w:pStyle w:val="paragraph"/>
        <w:spacing w:before="0" w:beforeAutospacing="0" w:after="0" w:afterAutospacing="0"/>
        <w:jc w:val="both"/>
        <w:textAlignment w:val="baseline"/>
        <w:rPr>
          <w:sz w:val="22"/>
          <w:szCs w:val="22"/>
        </w:rPr>
      </w:pPr>
      <w:r w:rsidRPr="00A13D2B">
        <w:rPr>
          <w:rStyle w:val="eop"/>
          <w:sz w:val="22"/>
          <w:szCs w:val="22"/>
        </w:rPr>
        <w:t> </w:t>
      </w:r>
    </w:p>
    <w:p w14:paraId="77DCBD47" w14:textId="6CAF15B4" w:rsidR="002B0BED" w:rsidRPr="00A13D2B" w:rsidRDefault="002B0BED" w:rsidP="0095204F">
      <w:pPr>
        <w:pStyle w:val="paragraph"/>
        <w:numPr>
          <w:ilvl w:val="0"/>
          <w:numId w:val="5"/>
        </w:numPr>
        <w:tabs>
          <w:tab w:val="clear" w:pos="720"/>
          <w:tab w:val="num" w:pos="0"/>
        </w:tabs>
        <w:spacing w:before="0" w:beforeAutospacing="0" w:after="0" w:afterAutospacing="0"/>
        <w:ind w:left="0" w:firstLine="0"/>
        <w:jc w:val="both"/>
        <w:textAlignment w:val="baseline"/>
        <w:rPr>
          <w:rStyle w:val="eop"/>
          <w:sz w:val="22"/>
          <w:szCs w:val="22"/>
        </w:rPr>
      </w:pPr>
      <w:r w:rsidRPr="00A13D2B">
        <w:rPr>
          <w:rStyle w:val="normaltextrun"/>
          <w:b/>
          <w:sz w:val="22"/>
          <w:szCs w:val="22"/>
        </w:rPr>
        <w:t>A szerződés időtartama (vagy a teljesítés határideje):</w:t>
      </w:r>
      <w:r w:rsidRPr="00A13D2B">
        <w:rPr>
          <w:rStyle w:val="eop"/>
          <w:sz w:val="22"/>
          <w:szCs w:val="22"/>
        </w:rPr>
        <w:t> </w:t>
      </w:r>
      <w:r w:rsidR="00A13D2B" w:rsidRPr="00A13D2B">
        <w:rPr>
          <w:rStyle w:val="eop"/>
          <w:sz w:val="22"/>
          <w:szCs w:val="22"/>
        </w:rPr>
        <w:t xml:space="preserve">valamennyi rész tekintetében a </w:t>
      </w:r>
      <w:r w:rsidR="003233EE" w:rsidRPr="00A13D2B">
        <w:rPr>
          <w:rStyle w:val="eop"/>
          <w:sz w:val="22"/>
          <w:szCs w:val="22"/>
        </w:rPr>
        <w:t>szerződéskötést követően,</w:t>
      </w:r>
      <w:r w:rsidRPr="00A13D2B">
        <w:rPr>
          <w:rStyle w:val="eop"/>
          <w:sz w:val="22"/>
          <w:szCs w:val="22"/>
        </w:rPr>
        <w:t> </w:t>
      </w:r>
      <w:r w:rsidR="00A13D2B" w:rsidRPr="00A13D2B">
        <w:rPr>
          <w:rStyle w:val="eop"/>
          <w:sz w:val="22"/>
          <w:szCs w:val="22"/>
        </w:rPr>
        <w:t>a szerződés aláírásától számított 45 naptári nap</w:t>
      </w:r>
      <w:r w:rsidR="00A007A6" w:rsidRPr="00A13D2B">
        <w:rPr>
          <w:rStyle w:val="eop"/>
          <w:sz w:val="22"/>
          <w:szCs w:val="22"/>
        </w:rPr>
        <w:t xml:space="preserve">. </w:t>
      </w:r>
      <w:r w:rsidR="00176CEF">
        <w:rPr>
          <w:rStyle w:val="eop"/>
          <w:sz w:val="22"/>
          <w:szCs w:val="22"/>
        </w:rPr>
        <w:t>Vállalkozó előteljesítésre jogosult.</w:t>
      </w:r>
    </w:p>
    <w:p w14:paraId="6D6D5D71" w14:textId="77777777" w:rsidR="00A13D2B" w:rsidRPr="00A13D2B" w:rsidRDefault="00A13D2B" w:rsidP="00A13D2B">
      <w:pPr>
        <w:pStyle w:val="paragraph"/>
        <w:spacing w:before="0" w:beforeAutospacing="0" w:after="0" w:afterAutospacing="0"/>
        <w:jc w:val="both"/>
        <w:textAlignment w:val="baseline"/>
        <w:rPr>
          <w:sz w:val="22"/>
          <w:szCs w:val="22"/>
        </w:rPr>
      </w:pPr>
    </w:p>
    <w:p w14:paraId="6A563205" w14:textId="470E19D4" w:rsidR="002B0BED" w:rsidRPr="00A13D2B"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A13D2B">
        <w:rPr>
          <w:rStyle w:val="normaltextrun"/>
          <w:b/>
          <w:sz w:val="22"/>
          <w:szCs w:val="22"/>
        </w:rPr>
        <w:lastRenderedPageBreak/>
        <w:t>A teljesítés helye:</w:t>
      </w:r>
      <w:r w:rsidRPr="00A13D2B">
        <w:rPr>
          <w:rStyle w:val="eop"/>
          <w:sz w:val="22"/>
          <w:szCs w:val="22"/>
        </w:rPr>
        <w:t> </w:t>
      </w:r>
      <w:r w:rsidR="001B2997" w:rsidRPr="00A13D2B">
        <w:rPr>
          <w:rStyle w:val="eop"/>
          <w:sz w:val="22"/>
          <w:szCs w:val="22"/>
        </w:rPr>
        <w:t xml:space="preserve">2131 </w:t>
      </w:r>
      <w:r w:rsidR="00972915" w:rsidRPr="00A13D2B">
        <w:rPr>
          <w:rStyle w:val="normaltextrun"/>
          <w:bCs/>
          <w:sz w:val="22"/>
          <w:szCs w:val="22"/>
        </w:rPr>
        <w:t>Göd</w:t>
      </w:r>
    </w:p>
    <w:p w14:paraId="07C9D2F2" w14:textId="77777777" w:rsidR="002B0BED" w:rsidRPr="00A13D2B" w:rsidRDefault="002B0BED" w:rsidP="00503C47">
      <w:pPr>
        <w:pStyle w:val="paragraph"/>
        <w:spacing w:before="0" w:beforeAutospacing="0" w:after="0" w:afterAutospacing="0"/>
        <w:jc w:val="both"/>
        <w:textAlignment w:val="baseline"/>
        <w:rPr>
          <w:sz w:val="22"/>
          <w:szCs w:val="22"/>
        </w:rPr>
      </w:pPr>
      <w:r w:rsidRPr="00A13D2B">
        <w:rPr>
          <w:rStyle w:val="eop"/>
          <w:sz w:val="22"/>
          <w:szCs w:val="22"/>
        </w:rPr>
        <w:t> </w:t>
      </w:r>
    </w:p>
    <w:p w14:paraId="205763D5" w14:textId="77777777" w:rsidR="00AD2720" w:rsidRPr="00A13D2B"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Fizetési feltételek:</w:t>
      </w:r>
      <w:r w:rsidRPr="00A13D2B">
        <w:rPr>
          <w:rStyle w:val="eop"/>
          <w:b/>
          <w:sz w:val="22"/>
          <w:szCs w:val="22"/>
        </w:rPr>
        <w:t> </w:t>
      </w:r>
    </w:p>
    <w:p w14:paraId="539DA6B6" w14:textId="64425392" w:rsidR="00AD2720" w:rsidRPr="00A13D2B" w:rsidRDefault="00E924B6" w:rsidP="00EC4D89">
      <w:pPr>
        <w:pStyle w:val="paragraph"/>
        <w:spacing w:after="0"/>
        <w:jc w:val="both"/>
        <w:textAlignment w:val="baseline"/>
        <w:rPr>
          <w:rStyle w:val="eop"/>
          <w:sz w:val="22"/>
          <w:szCs w:val="22"/>
        </w:rPr>
      </w:pPr>
      <w:r>
        <w:rPr>
          <w:rStyle w:val="eop"/>
          <w:sz w:val="22"/>
          <w:szCs w:val="22"/>
        </w:rPr>
        <w:t xml:space="preserve">Valamennyi rész tekintetében a </w:t>
      </w:r>
      <w:r w:rsidR="00AD2720" w:rsidRPr="00A13D2B">
        <w:rPr>
          <w:rStyle w:val="eop"/>
          <w:sz w:val="22"/>
          <w:szCs w:val="22"/>
        </w:rPr>
        <w:t xml:space="preserve">Vállalkozási díj a Ptk. rendelkezései alapján, az igazolt teljesítést </w:t>
      </w:r>
      <w:r w:rsidR="00EC4D89" w:rsidRPr="00A13D2B">
        <w:rPr>
          <w:rStyle w:val="eop"/>
          <w:sz w:val="22"/>
          <w:szCs w:val="22"/>
        </w:rPr>
        <w:t xml:space="preserve">(a 100%-os, hiba- és hiánymentes teljesítés) </w:t>
      </w:r>
      <w:r w:rsidR="00AD2720" w:rsidRPr="00A13D2B">
        <w:rPr>
          <w:rStyle w:val="eop"/>
          <w:sz w:val="22"/>
          <w:szCs w:val="22"/>
        </w:rPr>
        <w:t xml:space="preserve">követően </w:t>
      </w:r>
      <w:r w:rsidR="00B550BD" w:rsidRPr="00A13D2B">
        <w:rPr>
          <w:rStyle w:val="eop"/>
          <w:sz w:val="22"/>
          <w:szCs w:val="22"/>
        </w:rPr>
        <w:t>benyújt</w:t>
      </w:r>
      <w:r w:rsidR="00AD2720" w:rsidRPr="00A13D2B">
        <w:rPr>
          <w:rStyle w:val="eop"/>
          <w:sz w:val="22"/>
          <w:szCs w:val="22"/>
        </w:rPr>
        <w:t xml:space="preserve">ott </w:t>
      </w:r>
      <w:r>
        <w:rPr>
          <w:rStyle w:val="eop"/>
          <w:sz w:val="22"/>
          <w:szCs w:val="22"/>
        </w:rPr>
        <w:t>vég</w:t>
      </w:r>
      <w:r w:rsidR="00221DC7" w:rsidRPr="00A13D2B">
        <w:rPr>
          <w:rStyle w:val="eop"/>
          <w:sz w:val="22"/>
          <w:szCs w:val="22"/>
        </w:rPr>
        <w:t xml:space="preserve">számla </w:t>
      </w:r>
      <w:r w:rsidR="00950783" w:rsidRPr="00A13D2B">
        <w:rPr>
          <w:rStyle w:val="eop"/>
          <w:sz w:val="22"/>
          <w:szCs w:val="22"/>
        </w:rPr>
        <w:t xml:space="preserve">alapján </w:t>
      </w:r>
      <w:r w:rsidR="00AD2720" w:rsidRPr="00A13D2B">
        <w:rPr>
          <w:rStyle w:val="eop"/>
          <w:sz w:val="22"/>
          <w:szCs w:val="22"/>
        </w:rPr>
        <w:t>kerül megfizetésre a vonatkozó egyéb hatályos jogszabályi rendelkezések szerint.</w:t>
      </w:r>
    </w:p>
    <w:p w14:paraId="4F840D84"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 vállalkozási szerződés alapján létrejövő pénztartozás teljesítésének idejére a Ptk. 6:130. § (1) és (2) bekezdése irányadó.</w:t>
      </w:r>
    </w:p>
    <w:p w14:paraId="180752B4"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Az ajánlattétel, az elszámolás és kifizetés pénzneme: HUF.</w:t>
      </w:r>
    </w:p>
    <w:p w14:paraId="50630911"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Szerződést biztosító mellékkötelezettségek:</w:t>
      </w:r>
    </w:p>
    <w:p w14:paraId="2EE51F73"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Meghiúsulási kötbér: Amennyiben a jelen szerződés teljesítése a nyertes ajánlattevőnek felróható okból hiúsul meg, úgy meghiúsulási kötbér jogcímén köteles a teljes nettó ajánlati ár 20 %-</w:t>
      </w:r>
      <w:proofErr w:type="spellStart"/>
      <w:r w:rsidRPr="00A13D2B">
        <w:rPr>
          <w:rStyle w:val="eop"/>
          <w:sz w:val="22"/>
          <w:szCs w:val="22"/>
        </w:rPr>
        <w:t>ának</w:t>
      </w:r>
      <w:proofErr w:type="spellEnd"/>
      <w:r w:rsidRPr="00A13D2B">
        <w:rPr>
          <w:rStyle w:val="eop"/>
          <w:sz w:val="22"/>
          <w:szCs w:val="22"/>
        </w:rPr>
        <w:t xml:space="preserve"> megfelelő mértékű meghiúsulási kötbérre jogosult.</w:t>
      </w:r>
    </w:p>
    <w:p w14:paraId="4875DCDB"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A13D2B" w:rsidRDefault="00AD2720" w:rsidP="00AD2720">
      <w:pPr>
        <w:pStyle w:val="paragraph"/>
        <w:spacing w:before="0" w:beforeAutospacing="0" w:after="0" w:afterAutospacing="0"/>
        <w:jc w:val="both"/>
        <w:textAlignment w:val="baseline"/>
        <w:rPr>
          <w:sz w:val="22"/>
          <w:szCs w:val="22"/>
        </w:rPr>
      </w:pPr>
    </w:p>
    <w:p w14:paraId="641C7DB5"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340F85E3" w14:textId="77777777" w:rsidR="00AD2720" w:rsidRPr="00A13D2B"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A13D2B">
        <w:rPr>
          <w:rStyle w:val="normaltextrun"/>
          <w:b/>
          <w:sz w:val="22"/>
          <w:szCs w:val="22"/>
        </w:rPr>
        <w:t>Alkalmassági követelmények </w:t>
      </w:r>
      <w:r w:rsidRPr="00A13D2B">
        <w:rPr>
          <w:rStyle w:val="eop"/>
          <w:b/>
          <w:sz w:val="22"/>
          <w:szCs w:val="22"/>
        </w:rPr>
        <w:t> </w:t>
      </w:r>
    </w:p>
    <w:p w14:paraId="529015FA"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normaltextrun"/>
          <w:sz w:val="22"/>
          <w:szCs w:val="22"/>
        </w:rPr>
        <w:t>(Műszaki, illetve szakmai alkalmasság, a megkövetelt igazolási mód)</w:t>
      </w:r>
      <w:r w:rsidRPr="00A13D2B">
        <w:rPr>
          <w:rStyle w:val="eop"/>
          <w:sz w:val="22"/>
          <w:szCs w:val="22"/>
        </w:rPr>
        <w:t> </w:t>
      </w:r>
    </w:p>
    <w:p w14:paraId="7CA800B7"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5B856DE1" w14:textId="7FD80DBA" w:rsidR="00A007A6" w:rsidRPr="00A13D2B" w:rsidRDefault="00A007A6" w:rsidP="00A007A6">
      <w:pPr>
        <w:pStyle w:val="paragraph"/>
        <w:spacing w:before="0" w:beforeAutospacing="0" w:after="0" w:afterAutospacing="0"/>
        <w:jc w:val="both"/>
        <w:textAlignment w:val="baseline"/>
        <w:rPr>
          <w:rStyle w:val="eop"/>
          <w:sz w:val="22"/>
          <w:szCs w:val="22"/>
        </w:rPr>
      </w:pPr>
      <w:r w:rsidRPr="00A13D2B">
        <w:rPr>
          <w:rStyle w:val="normaltextrun"/>
          <w:sz w:val="22"/>
          <w:szCs w:val="22"/>
        </w:rPr>
        <w:t xml:space="preserve">Alkalmatlan az ajánlattevő (közös ajánlattevő), ha nem rendelkezik az eljárást megindító felhívás megküldése napjától visszafelé számított 36 hónapos időszakban szerződésszerűen teljesített: legalább 1 db nettó </w:t>
      </w:r>
      <w:r w:rsidR="001B2997" w:rsidRPr="00A13D2B">
        <w:rPr>
          <w:rStyle w:val="normaltextrun"/>
          <w:sz w:val="22"/>
          <w:szCs w:val="22"/>
        </w:rPr>
        <w:t>1</w:t>
      </w:r>
      <w:r w:rsidRPr="00A13D2B">
        <w:rPr>
          <w:rStyle w:val="normaltextrun"/>
          <w:sz w:val="22"/>
          <w:szCs w:val="22"/>
        </w:rPr>
        <w:t xml:space="preserve"> millió forint értékű </w:t>
      </w:r>
      <w:r w:rsidR="00992757" w:rsidRPr="00992757">
        <w:rPr>
          <w:rStyle w:val="normaltextrun"/>
          <w:b/>
          <w:bCs/>
          <w:sz w:val="22"/>
          <w:szCs w:val="22"/>
        </w:rPr>
        <w:t xml:space="preserve">éghajlatváltozási </w:t>
      </w:r>
      <w:proofErr w:type="spellStart"/>
      <w:r w:rsidR="00992757" w:rsidRPr="00992757">
        <w:rPr>
          <w:rStyle w:val="normaltextrun"/>
          <w:b/>
          <w:bCs/>
          <w:sz w:val="22"/>
          <w:szCs w:val="22"/>
        </w:rPr>
        <w:t>rezilencia</w:t>
      </w:r>
      <w:proofErr w:type="spellEnd"/>
      <w:r w:rsidR="00992757" w:rsidRPr="00992757">
        <w:rPr>
          <w:rStyle w:val="normaltextrun"/>
          <w:b/>
          <w:bCs/>
          <w:sz w:val="22"/>
          <w:szCs w:val="22"/>
        </w:rPr>
        <w:t xml:space="preserve"> elvégzésére</w:t>
      </w:r>
      <w:r w:rsidR="00950783" w:rsidRPr="00A13D2B">
        <w:rPr>
          <w:rStyle w:val="normaltextrun"/>
          <w:sz w:val="22"/>
          <w:szCs w:val="22"/>
        </w:rPr>
        <w:t xml:space="preserve"> vonatkozó referenciával</w:t>
      </w:r>
      <w:r w:rsidRPr="00A13D2B">
        <w:rPr>
          <w:rStyle w:val="normaltextrun"/>
          <w:sz w:val="22"/>
          <w:szCs w:val="22"/>
        </w:rPr>
        <w:t>.</w:t>
      </w:r>
    </w:p>
    <w:p w14:paraId="28D5385E" w14:textId="120CB1F8" w:rsidR="00A007A6" w:rsidRPr="00A13D2B" w:rsidRDefault="00A007A6" w:rsidP="00A007A6">
      <w:pPr>
        <w:pStyle w:val="paragraph"/>
        <w:spacing w:before="0" w:beforeAutospacing="0" w:after="0" w:afterAutospacing="0"/>
        <w:jc w:val="both"/>
        <w:textAlignment w:val="baseline"/>
        <w:rPr>
          <w:rStyle w:val="eop"/>
          <w:sz w:val="22"/>
          <w:szCs w:val="22"/>
        </w:rPr>
      </w:pPr>
    </w:p>
    <w:p w14:paraId="0C14397C" w14:textId="7B6E448F" w:rsidR="00B61379" w:rsidRPr="00A13D2B" w:rsidRDefault="009D6004" w:rsidP="00A007A6">
      <w:pPr>
        <w:pStyle w:val="paragraph"/>
        <w:spacing w:before="0" w:beforeAutospacing="0" w:after="0" w:afterAutospacing="0"/>
        <w:jc w:val="both"/>
        <w:textAlignment w:val="baseline"/>
        <w:rPr>
          <w:rStyle w:val="eop"/>
          <w:sz w:val="22"/>
          <w:szCs w:val="22"/>
        </w:rPr>
      </w:pPr>
      <w:r w:rsidRPr="00A13D2B">
        <w:rPr>
          <w:rStyle w:val="eop"/>
          <w:sz w:val="22"/>
          <w:szCs w:val="22"/>
        </w:rPr>
        <w:t xml:space="preserve">Amennyiben </w:t>
      </w:r>
      <w:r w:rsidR="00B61379" w:rsidRPr="00A13D2B">
        <w:rPr>
          <w:rStyle w:val="eop"/>
          <w:sz w:val="22"/>
          <w:szCs w:val="22"/>
        </w:rPr>
        <w:t>Ajánlattevő több ajánlati részre pályázik, a referenciát elegendő egy ajánlati rész</w:t>
      </w:r>
      <w:r w:rsidRPr="00A13D2B">
        <w:rPr>
          <w:rStyle w:val="eop"/>
          <w:sz w:val="22"/>
          <w:szCs w:val="22"/>
        </w:rPr>
        <w:t xml:space="preserve">re vonatkozóan megfelelően igazolni – nem szükséges részenként </w:t>
      </w:r>
      <w:r w:rsidR="00992757">
        <w:rPr>
          <w:rStyle w:val="eop"/>
          <w:sz w:val="22"/>
          <w:szCs w:val="22"/>
        </w:rPr>
        <w:t>külön referenciát igazolni</w:t>
      </w:r>
      <w:r w:rsidRPr="00A13D2B">
        <w:rPr>
          <w:rStyle w:val="eop"/>
          <w:sz w:val="22"/>
          <w:szCs w:val="22"/>
        </w:rPr>
        <w:t>.</w:t>
      </w:r>
    </w:p>
    <w:p w14:paraId="7219176D" w14:textId="77777777" w:rsidR="009D6004" w:rsidRPr="00A13D2B" w:rsidRDefault="009D6004" w:rsidP="00A007A6">
      <w:pPr>
        <w:pStyle w:val="paragraph"/>
        <w:spacing w:before="0" w:beforeAutospacing="0" w:after="0" w:afterAutospacing="0"/>
        <w:jc w:val="both"/>
        <w:textAlignment w:val="baseline"/>
        <w:rPr>
          <w:rStyle w:val="eop"/>
          <w:sz w:val="22"/>
          <w:szCs w:val="22"/>
        </w:rPr>
      </w:pPr>
    </w:p>
    <w:p w14:paraId="16E029A5" w14:textId="63035625" w:rsidR="00A007A6" w:rsidRPr="00A13D2B" w:rsidRDefault="00A007A6" w:rsidP="00A007A6">
      <w:pPr>
        <w:pStyle w:val="paragraph"/>
        <w:spacing w:before="0" w:beforeAutospacing="0" w:after="0" w:afterAutospacing="0"/>
        <w:jc w:val="both"/>
        <w:textAlignment w:val="baseline"/>
        <w:rPr>
          <w:rStyle w:val="eop"/>
          <w:sz w:val="22"/>
          <w:szCs w:val="22"/>
        </w:rPr>
      </w:pPr>
      <w:r w:rsidRPr="00A13D2B">
        <w:rPr>
          <w:rStyle w:val="eop"/>
          <w:sz w:val="22"/>
          <w:szCs w:val="22"/>
        </w:rPr>
        <w:t>Ajánlatkérő nem követeli meg és nem teszi lehetővé gazdálkodó szervezet létrehozását (projekttársaság).</w:t>
      </w:r>
    </w:p>
    <w:p w14:paraId="7841E4AC" w14:textId="62EB77C0" w:rsidR="00AD2720" w:rsidRPr="00A13D2B"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A13D2B"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Ajánlatok értékelésének szempontja:</w:t>
      </w:r>
      <w:r w:rsidRPr="00A13D2B">
        <w:rPr>
          <w:rStyle w:val="eop"/>
          <w:b/>
          <w:sz w:val="22"/>
          <w:szCs w:val="22"/>
        </w:rPr>
        <w:t> </w:t>
      </w:r>
    </w:p>
    <w:p w14:paraId="71C9641F" w14:textId="72A7484F" w:rsidR="007F0267" w:rsidRPr="00A13D2B" w:rsidRDefault="0091492D" w:rsidP="00784EC5">
      <w:pPr>
        <w:spacing w:after="0"/>
        <w:jc w:val="both"/>
        <w:rPr>
          <w:rFonts w:ascii="Times New Roman" w:hAnsi="Times New Roman" w:cs="Times New Roman"/>
        </w:rPr>
      </w:pPr>
      <w:r w:rsidRPr="00E53E5C">
        <w:rPr>
          <w:rFonts w:ascii="Times New Roman" w:hAnsi="Times New Roman" w:cs="Times New Roman"/>
          <w:u w:val="single"/>
        </w:rPr>
        <w:t>Valamennyi ajánlati rész tekintetében</w:t>
      </w:r>
      <w:r w:rsidRPr="00A13D2B">
        <w:rPr>
          <w:rFonts w:ascii="Times New Roman" w:hAnsi="Times New Roman" w:cs="Times New Roman"/>
        </w:rPr>
        <w:t xml:space="preserve">, a </w:t>
      </w:r>
      <w:r w:rsidR="00257A5F" w:rsidRPr="00A13D2B">
        <w:rPr>
          <w:rFonts w:ascii="Times New Roman" w:hAnsi="Times New Roman" w:cs="Times New Roman"/>
        </w:rPr>
        <w:t>leg</w:t>
      </w:r>
      <w:r w:rsidR="00F9037F">
        <w:rPr>
          <w:rFonts w:ascii="Times New Roman" w:hAnsi="Times New Roman" w:cs="Times New Roman"/>
        </w:rPr>
        <w:t>jobb ár-érték arányú ajánlat</w:t>
      </w:r>
    </w:p>
    <w:p w14:paraId="4A349B67" w14:textId="77777777" w:rsidR="005C7F9A" w:rsidRPr="00A13D2B" w:rsidRDefault="005C7F9A" w:rsidP="005C7F9A">
      <w:pPr>
        <w:spacing w:after="0"/>
        <w:jc w:val="both"/>
        <w:rPr>
          <w:rFonts w:ascii="Times New Roman" w:hAnsi="Times New Roman" w:cs="Times New Roman"/>
          <w:color w:val="000000" w:themeColor="text1"/>
        </w:rPr>
      </w:pPr>
      <w:r w:rsidRPr="00A13D2B">
        <w:rPr>
          <w:rFonts w:ascii="Times New Roman" w:hAnsi="Times New Roman" w:cs="Times New Roman"/>
          <w:color w:val="000000" w:themeColor="text1"/>
        </w:rPr>
        <w:t xml:space="preserve">Az ajánlatok értékelési szempontok szerinti tartalmi elemeinek értékelése során adható pontszám: </w:t>
      </w:r>
    </w:p>
    <w:p w14:paraId="5F3AA25F" w14:textId="2A0BF7C1" w:rsidR="005C7F9A" w:rsidRPr="00F9037F" w:rsidRDefault="005C7F9A" w:rsidP="005C7F9A">
      <w:pPr>
        <w:pStyle w:val="paragraph"/>
        <w:numPr>
          <w:ilvl w:val="0"/>
          <w:numId w:val="34"/>
        </w:numPr>
        <w:spacing w:before="0" w:beforeAutospacing="0" w:after="0" w:afterAutospacing="0"/>
        <w:textAlignment w:val="baseline"/>
        <w:rPr>
          <w:rStyle w:val="eop"/>
          <w:rFonts w:eastAsiaTheme="minorHAnsi"/>
          <w:sz w:val="22"/>
          <w:szCs w:val="22"/>
          <w:lang w:eastAsia="en-US"/>
        </w:rPr>
      </w:pPr>
      <w:r w:rsidRPr="00A13D2B">
        <w:rPr>
          <w:rStyle w:val="eop"/>
          <w:sz w:val="22"/>
          <w:szCs w:val="22"/>
        </w:rPr>
        <w:t xml:space="preserve">bruttó ajánlati ár: HUF, Súlyszám: </w:t>
      </w:r>
      <w:r w:rsidR="00F9037F">
        <w:rPr>
          <w:rStyle w:val="eop"/>
          <w:sz w:val="22"/>
          <w:szCs w:val="22"/>
        </w:rPr>
        <w:t>90</w:t>
      </w:r>
    </w:p>
    <w:p w14:paraId="282C6D3F" w14:textId="1C2053E1" w:rsidR="00F9037F" w:rsidRPr="00A13D2B" w:rsidRDefault="00F9037F" w:rsidP="005C7F9A">
      <w:pPr>
        <w:pStyle w:val="paragraph"/>
        <w:numPr>
          <w:ilvl w:val="0"/>
          <w:numId w:val="34"/>
        </w:numPr>
        <w:spacing w:before="0" w:beforeAutospacing="0" w:after="0" w:afterAutospacing="0"/>
        <w:textAlignment w:val="baseline"/>
        <w:rPr>
          <w:rStyle w:val="eop"/>
          <w:rFonts w:eastAsiaTheme="minorHAnsi"/>
          <w:sz w:val="22"/>
          <w:szCs w:val="22"/>
          <w:lang w:eastAsia="en-US"/>
        </w:rPr>
      </w:pPr>
      <w:r>
        <w:rPr>
          <w:rStyle w:val="eop"/>
          <w:sz w:val="22"/>
          <w:szCs w:val="22"/>
        </w:rPr>
        <w:lastRenderedPageBreak/>
        <w:t xml:space="preserve">Az ajánlati felhívás </w:t>
      </w:r>
      <w:proofErr w:type="spellStart"/>
      <w:r>
        <w:rPr>
          <w:rStyle w:val="eop"/>
          <w:sz w:val="22"/>
          <w:szCs w:val="22"/>
        </w:rPr>
        <w:t>VII.Alkalmassági</w:t>
      </w:r>
      <w:proofErr w:type="spellEnd"/>
      <w:r>
        <w:rPr>
          <w:rStyle w:val="eop"/>
          <w:sz w:val="22"/>
          <w:szCs w:val="22"/>
        </w:rPr>
        <w:t xml:space="preserve"> minimumkövetelmények pontjában meghatározott további 1 </w:t>
      </w:r>
      <w:proofErr w:type="spellStart"/>
      <w:r>
        <w:rPr>
          <w:rStyle w:val="eop"/>
          <w:sz w:val="22"/>
          <w:szCs w:val="22"/>
        </w:rPr>
        <w:t>rezilenciavizsgálat</w:t>
      </w:r>
      <w:proofErr w:type="spellEnd"/>
      <w:r>
        <w:rPr>
          <w:rStyle w:val="eop"/>
          <w:sz w:val="22"/>
          <w:szCs w:val="22"/>
        </w:rPr>
        <w:t xml:space="preserve"> elvégzése referencia megléte, igen/nem, Súlyszám: 10</w:t>
      </w:r>
    </w:p>
    <w:p w14:paraId="11E49F66" w14:textId="77777777" w:rsidR="00F9037F" w:rsidRPr="00F9037F" w:rsidRDefault="00F9037F" w:rsidP="00F9037F">
      <w:pPr>
        <w:pStyle w:val="paragraph"/>
        <w:spacing w:after="0"/>
        <w:jc w:val="both"/>
        <w:textAlignment w:val="baseline"/>
        <w:rPr>
          <w:rStyle w:val="eop"/>
          <w:sz w:val="22"/>
          <w:szCs w:val="22"/>
        </w:rPr>
      </w:pPr>
      <w:r w:rsidRPr="00F9037F">
        <w:rPr>
          <w:rStyle w:val="eop"/>
          <w:sz w:val="22"/>
          <w:szCs w:val="22"/>
        </w:rPr>
        <w:t>A legjobb ár-érték arányú ajánlat kiválasztásának értékelési szempontja esetén az ajánlatok értékelési szempontok szerinti tartalmi elemeinek értékelése során adható pontszám alsó és felső határa: 0-10.</w:t>
      </w:r>
    </w:p>
    <w:p w14:paraId="368F0098" w14:textId="487DAE46" w:rsidR="00F9037F" w:rsidRDefault="00F9037F" w:rsidP="00F9037F">
      <w:pPr>
        <w:pStyle w:val="paragraph"/>
        <w:spacing w:before="0" w:beforeAutospacing="0" w:after="0" w:afterAutospacing="0"/>
        <w:jc w:val="both"/>
        <w:textAlignment w:val="baseline"/>
        <w:rPr>
          <w:rStyle w:val="eop"/>
          <w:sz w:val="22"/>
          <w:szCs w:val="22"/>
        </w:rPr>
      </w:pPr>
      <w:r w:rsidRPr="00F9037F">
        <w:rPr>
          <w:rStyle w:val="eop"/>
          <w:sz w:val="22"/>
          <w:szCs w:val="22"/>
        </w:rPr>
        <w:t xml:space="preserve">A módszer (módszerek) ismertetése, amellyel az ajánlatkérő megadja a fenti ponthatárok közötti pontszámot: </w:t>
      </w:r>
    </w:p>
    <w:p w14:paraId="1893870D" w14:textId="77777777" w:rsidR="00F9037F" w:rsidRDefault="00F9037F" w:rsidP="00F9037F">
      <w:pPr>
        <w:pStyle w:val="paragraph"/>
        <w:spacing w:before="0" w:beforeAutospacing="0" w:after="0" w:afterAutospacing="0"/>
        <w:jc w:val="both"/>
        <w:textAlignment w:val="baseline"/>
        <w:rPr>
          <w:rStyle w:val="eop"/>
          <w:sz w:val="22"/>
          <w:szCs w:val="22"/>
        </w:rPr>
      </w:pPr>
    </w:p>
    <w:p w14:paraId="45ECB6F1" w14:textId="6DC19571" w:rsidR="005C7F9A" w:rsidRPr="00A13D2B" w:rsidRDefault="005C7F9A" w:rsidP="00F9037F">
      <w:pPr>
        <w:pStyle w:val="paragraph"/>
        <w:spacing w:before="0" w:beforeAutospacing="0" w:after="0" w:afterAutospacing="0"/>
        <w:jc w:val="both"/>
        <w:textAlignment w:val="baseline"/>
        <w:rPr>
          <w:rStyle w:val="eop"/>
          <w:b/>
          <w:sz w:val="22"/>
          <w:szCs w:val="22"/>
        </w:rPr>
      </w:pPr>
      <w:r w:rsidRPr="00A13D2B">
        <w:rPr>
          <w:rStyle w:val="eop"/>
          <w:b/>
          <w:sz w:val="22"/>
          <w:szCs w:val="22"/>
        </w:rPr>
        <w:t>Az 1. részszempont esetén alkalmazott fordított arányosítás képlete:</w:t>
      </w:r>
    </w:p>
    <w:p w14:paraId="25330F2C" w14:textId="77777777" w:rsidR="005C7F9A" w:rsidRPr="00A13D2B" w:rsidRDefault="005C7F9A" w:rsidP="005C7F9A">
      <w:pPr>
        <w:pStyle w:val="paragraph"/>
        <w:spacing w:before="0" w:beforeAutospacing="0" w:after="0" w:afterAutospacing="0"/>
        <w:jc w:val="both"/>
        <w:textAlignment w:val="baseline"/>
        <w:rPr>
          <w:rStyle w:val="eop"/>
          <w:rFonts w:eastAsiaTheme="minorHAnsi"/>
          <w:sz w:val="22"/>
          <w:szCs w:val="22"/>
          <w:lang w:eastAsia="en-US"/>
        </w:rPr>
      </w:pPr>
      <w:r w:rsidRPr="00A13D2B">
        <w:rPr>
          <w:rStyle w:val="eop"/>
          <w:sz w:val="22"/>
          <w:szCs w:val="22"/>
        </w:rPr>
        <w:t>P = (</w:t>
      </w:r>
      <w:proofErr w:type="spellStart"/>
      <w:r w:rsidRPr="00A13D2B">
        <w:rPr>
          <w:rStyle w:val="eop"/>
          <w:sz w:val="22"/>
          <w:szCs w:val="22"/>
        </w:rPr>
        <w:t>Alegjobb</w:t>
      </w:r>
      <w:proofErr w:type="spellEnd"/>
      <w:r w:rsidRPr="00A13D2B">
        <w:rPr>
          <w:rStyle w:val="eop"/>
          <w:sz w:val="22"/>
          <w:szCs w:val="22"/>
        </w:rPr>
        <w:t xml:space="preserve"> / </w:t>
      </w:r>
      <w:proofErr w:type="spellStart"/>
      <w:r w:rsidRPr="00A13D2B">
        <w:rPr>
          <w:rStyle w:val="eop"/>
          <w:sz w:val="22"/>
          <w:szCs w:val="22"/>
        </w:rPr>
        <w:t>Avizsgált</w:t>
      </w:r>
      <w:proofErr w:type="spellEnd"/>
      <w:r w:rsidRPr="00A13D2B">
        <w:rPr>
          <w:rStyle w:val="eop"/>
          <w:sz w:val="22"/>
          <w:szCs w:val="22"/>
        </w:rPr>
        <w:t>) x (</w:t>
      </w:r>
      <w:proofErr w:type="spellStart"/>
      <w:r w:rsidRPr="00A13D2B">
        <w:rPr>
          <w:rStyle w:val="eop"/>
          <w:sz w:val="22"/>
          <w:szCs w:val="22"/>
        </w:rPr>
        <w:t>Pmax</w:t>
      </w:r>
      <w:proofErr w:type="spellEnd"/>
      <w:r w:rsidRPr="00A13D2B">
        <w:rPr>
          <w:rStyle w:val="eop"/>
          <w:sz w:val="22"/>
          <w:szCs w:val="22"/>
        </w:rPr>
        <w:t xml:space="preserve"> – </w:t>
      </w:r>
      <w:proofErr w:type="spellStart"/>
      <w:r w:rsidRPr="00A13D2B">
        <w:rPr>
          <w:rStyle w:val="eop"/>
          <w:sz w:val="22"/>
          <w:szCs w:val="22"/>
        </w:rPr>
        <w:t>Pmin</w:t>
      </w:r>
      <w:proofErr w:type="spellEnd"/>
      <w:r w:rsidRPr="00A13D2B">
        <w:rPr>
          <w:rStyle w:val="eop"/>
          <w:sz w:val="22"/>
          <w:szCs w:val="22"/>
        </w:rPr>
        <w:t xml:space="preserve">) + </w:t>
      </w:r>
      <w:proofErr w:type="spellStart"/>
      <w:r w:rsidRPr="00A13D2B">
        <w:rPr>
          <w:rStyle w:val="eop"/>
          <w:sz w:val="22"/>
          <w:szCs w:val="22"/>
        </w:rPr>
        <w:t>Pmin</w:t>
      </w:r>
      <w:proofErr w:type="spellEnd"/>
    </w:p>
    <w:p w14:paraId="32D9D9BC" w14:textId="77777777"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P: a vizsgált ajánlati elem adott szempontra vonatkozó pontszáma</w:t>
      </w:r>
    </w:p>
    <w:p w14:paraId="6A82D776" w14:textId="77777777" w:rsidR="005C7F9A" w:rsidRPr="00A13D2B" w:rsidRDefault="005C7F9A" w:rsidP="005C7F9A">
      <w:pPr>
        <w:pStyle w:val="paragraph"/>
        <w:spacing w:before="0" w:beforeAutospacing="0" w:after="0" w:afterAutospacing="0"/>
        <w:jc w:val="both"/>
        <w:textAlignment w:val="baseline"/>
        <w:rPr>
          <w:rStyle w:val="eop"/>
          <w:sz w:val="22"/>
          <w:szCs w:val="22"/>
        </w:rPr>
      </w:pPr>
      <w:proofErr w:type="spellStart"/>
      <w:r w:rsidRPr="00A13D2B">
        <w:rPr>
          <w:rStyle w:val="eop"/>
          <w:sz w:val="22"/>
          <w:szCs w:val="22"/>
        </w:rPr>
        <w:t>Pmax</w:t>
      </w:r>
      <w:proofErr w:type="spellEnd"/>
      <w:r w:rsidRPr="00A13D2B">
        <w:rPr>
          <w:rStyle w:val="eop"/>
          <w:sz w:val="22"/>
          <w:szCs w:val="22"/>
        </w:rPr>
        <w:t>: a pontskála felső határa, azaz 10</w:t>
      </w:r>
    </w:p>
    <w:p w14:paraId="3890C5B9" w14:textId="77777777" w:rsidR="005C7F9A" w:rsidRPr="00A13D2B" w:rsidRDefault="005C7F9A" w:rsidP="005C7F9A">
      <w:pPr>
        <w:pStyle w:val="paragraph"/>
        <w:spacing w:before="0" w:beforeAutospacing="0" w:after="0" w:afterAutospacing="0"/>
        <w:jc w:val="both"/>
        <w:textAlignment w:val="baseline"/>
        <w:rPr>
          <w:rStyle w:val="eop"/>
          <w:sz w:val="22"/>
          <w:szCs w:val="22"/>
        </w:rPr>
      </w:pPr>
      <w:proofErr w:type="spellStart"/>
      <w:r w:rsidRPr="00A13D2B">
        <w:rPr>
          <w:rStyle w:val="eop"/>
          <w:sz w:val="22"/>
          <w:szCs w:val="22"/>
        </w:rPr>
        <w:t>Pmin</w:t>
      </w:r>
      <w:proofErr w:type="spellEnd"/>
      <w:r w:rsidRPr="00A13D2B">
        <w:rPr>
          <w:rStyle w:val="eop"/>
          <w:sz w:val="22"/>
          <w:szCs w:val="22"/>
        </w:rPr>
        <w:t>: a pontskála alsó határa, azaz 0</w:t>
      </w:r>
    </w:p>
    <w:p w14:paraId="24FE2DB7" w14:textId="77777777" w:rsidR="005C7F9A" w:rsidRPr="00A13D2B" w:rsidRDefault="005C7F9A" w:rsidP="005C7F9A">
      <w:pPr>
        <w:pStyle w:val="paragraph"/>
        <w:spacing w:before="0" w:beforeAutospacing="0" w:after="0" w:afterAutospacing="0"/>
        <w:jc w:val="both"/>
        <w:textAlignment w:val="baseline"/>
        <w:rPr>
          <w:rStyle w:val="eop"/>
          <w:sz w:val="22"/>
          <w:szCs w:val="22"/>
        </w:rPr>
      </w:pPr>
      <w:proofErr w:type="spellStart"/>
      <w:r w:rsidRPr="00A13D2B">
        <w:rPr>
          <w:rStyle w:val="eop"/>
          <w:sz w:val="22"/>
          <w:szCs w:val="22"/>
        </w:rPr>
        <w:t>Alegjobb</w:t>
      </w:r>
      <w:proofErr w:type="spellEnd"/>
      <w:r w:rsidRPr="00A13D2B">
        <w:rPr>
          <w:rStyle w:val="eop"/>
          <w:sz w:val="22"/>
          <w:szCs w:val="22"/>
        </w:rPr>
        <w:t>: a legelőnyösebb ajánlat tartalmi eleme</w:t>
      </w:r>
    </w:p>
    <w:p w14:paraId="462C8159" w14:textId="77777777" w:rsidR="005C7F9A" w:rsidRPr="00A13D2B" w:rsidRDefault="005C7F9A" w:rsidP="005C7F9A">
      <w:pPr>
        <w:pStyle w:val="paragraph"/>
        <w:spacing w:before="0" w:beforeAutospacing="0" w:after="0" w:afterAutospacing="0"/>
        <w:jc w:val="both"/>
        <w:textAlignment w:val="baseline"/>
        <w:rPr>
          <w:rStyle w:val="eop"/>
          <w:sz w:val="22"/>
          <w:szCs w:val="22"/>
        </w:rPr>
      </w:pPr>
      <w:proofErr w:type="spellStart"/>
      <w:r w:rsidRPr="00A13D2B">
        <w:rPr>
          <w:rStyle w:val="eop"/>
          <w:sz w:val="22"/>
          <w:szCs w:val="22"/>
        </w:rPr>
        <w:t>Avizsgált</w:t>
      </w:r>
      <w:proofErr w:type="spellEnd"/>
      <w:r w:rsidRPr="00A13D2B">
        <w:rPr>
          <w:rStyle w:val="eop"/>
          <w:sz w:val="22"/>
          <w:szCs w:val="22"/>
        </w:rPr>
        <w:t>: a vizsgált ajánlat tartalmi eleme</w:t>
      </w:r>
    </w:p>
    <w:p w14:paraId="346B1231" w14:textId="77777777" w:rsidR="005C7F9A" w:rsidRPr="00A13D2B"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Ajánlatkérő – az értékelés módszerével összhangban – előnyben részesíti azt az ajánlatot, amely alacsonyabb mértékű megajánlást tartalmaz.</w:t>
      </w:r>
    </w:p>
    <w:p w14:paraId="12DD1719" w14:textId="77777777" w:rsidR="005C7F9A" w:rsidRPr="00A13D2B" w:rsidRDefault="005C7F9A" w:rsidP="005C7F9A">
      <w:pPr>
        <w:pStyle w:val="paragraph"/>
        <w:spacing w:before="0" w:beforeAutospacing="0" w:after="0" w:afterAutospacing="0"/>
        <w:jc w:val="both"/>
        <w:textAlignment w:val="baseline"/>
        <w:rPr>
          <w:rStyle w:val="eop"/>
          <w:b/>
          <w:sz w:val="22"/>
          <w:szCs w:val="22"/>
        </w:rPr>
      </w:pPr>
    </w:p>
    <w:p w14:paraId="43315D11" w14:textId="25F32391" w:rsidR="005C7F9A" w:rsidRPr="00A13D2B" w:rsidRDefault="005C7F9A" w:rsidP="005C7F9A">
      <w:pPr>
        <w:spacing w:after="0"/>
        <w:jc w:val="both"/>
        <w:rPr>
          <w:rFonts w:ascii="Times New Roman" w:hAnsi="Times New Roman" w:cs="Times New Roman"/>
        </w:rPr>
      </w:pPr>
      <w:r w:rsidRPr="00A13D2B">
        <w:rPr>
          <w:rFonts w:ascii="Times New Roman" w:hAnsi="Times New Roman" w:cs="Times New Roman"/>
        </w:rPr>
        <w:t>A fenti módszer</w:t>
      </w:r>
      <w:r w:rsidR="00F9037F">
        <w:rPr>
          <w:rFonts w:ascii="Times New Roman" w:hAnsi="Times New Roman" w:cs="Times New Roman"/>
        </w:rPr>
        <w:t>ez</w:t>
      </w:r>
      <w:r w:rsidRPr="00A13D2B">
        <w:rPr>
          <w:rFonts w:ascii="Times New Roman" w:hAnsi="Times New Roman" w:cs="Times New Roman"/>
        </w:rPr>
        <w:t xml:space="preserve"> alapján kiszámított pontszám a súlyszámmal kerül megszorzásra. </w:t>
      </w:r>
    </w:p>
    <w:p w14:paraId="57CC2546" w14:textId="7BA82F1D" w:rsidR="005C7F9A" w:rsidRDefault="005C7F9A" w:rsidP="005C7F9A">
      <w:pPr>
        <w:pStyle w:val="paragraph"/>
        <w:spacing w:before="0" w:beforeAutospacing="0" w:after="0" w:afterAutospacing="0"/>
        <w:jc w:val="both"/>
        <w:textAlignment w:val="baseline"/>
        <w:rPr>
          <w:rStyle w:val="eop"/>
          <w:rFonts w:eastAsiaTheme="minorHAnsi"/>
          <w:sz w:val="22"/>
          <w:szCs w:val="22"/>
          <w:lang w:eastAsia="en-US"/>
        </w:rPr>
      </w:pPr>
    </w:p>
    <w:p w14:paraId="1B0FFBB5" w14:textId="77777777" w:rsidR="00377984" w:rsidRPr="00377984" w:rsidRDefault="00F9037F" w:rsidP="00F9037F">
      <w:pPr>
        <w:pStyle w:val="paragraph"/>
        <w:spacing w:before="0" w:beforeAutospacing="0" w:after="0" w:afterAutospacing="0"/>
        <w:jc w:val="both"/>
        <w:textAlignment w:val="baseline"/>
        <w:rPr>
          <w:rStyle w:val="eop"/>
          <w:b/>
          <w:bCs/>
          <w:sz w:val="22"/>
          <w:szCs w:val="22"/>
        </w:rPr>
      </w:pPr>
      <w:r w:rsidRPr="00377984">
        <w:rPr>
          <w:rStyle w:val="eop"/>
          <w:b/>
          <w:bCs/>
          <w:sz w:val="22"/>
          <w:szCs w:val="22"/>
        </w:rPr>
        <w:t>A 2. részszempont esetén alkal</w:t>
      </w:r>
      <w:r w:rsidR="00377984" w:rsidRPr="00377984">
        <w:rPr>
          <w:rStyle w:val="eop"/>
          <w:b/>
          <w:bCs/>
          <w:sz w:val="22"/>
          <w:szCs w:val="22"/>
        </w:rPr>
        <w:t>m</w:t>
      </w:r>
      <w:r w:rsidRPr="00377984">
        <w:rPr>
          <w:rStyle w:val="eop"/>
          <w:b/>
          <w:bCs/>
          <w:sz w:val="22"/>
          <w:szCs w:val="22"/>
        </w:rPr>
        <w:t xml:space="preserve">azott pontkiosztás </w:t>
      </w:r>
      <w:r w:rsidR="00377984" w:rsidRPr="00377984">
        <w:rPr>
          <w:rStyle w:val="eop"/>
          <w:b/>
          <w:bCs/>
          <w:sz w:val="22"/>
          <w:szCs w:val="22"/>
        </w:rPr>
        <w:t>módszere:</w:t>
      </w:r>
    </w:p>
    <w:p w14:paraId="7E2469A3" w14:textId="583E5C88" w:rsidR="00F9037F" w:rsidRDefault="00377984" w:rsidP="00F9037F">
      <w:pPr>
        <w:pStyle w:val="paragraph"/>
        <w:spacing w:before="0" w:beforeAutospacing="0" w:after="0" w:afterAutospacing="0"/>
        <w:jc w:val="both"/>
        <w:textAlignment w:val="baseline"/>
        <w:rPr>
          <w:rStyle w:val="eop"/>
          <w:sz w:val="22"/>
          <w:szCs w:val="22"/>
        </w:rPr>
      </w:pPr>
      <w:r>
        <w:rPr>
          <w:rStyle w:val="eop"/>
          <w:sz w:val="22"/>
          <w:szCs w:val="22"/>
        </w:rPr>
        <w:t>Ajánlatkérő többlet minőségi szempontként azt kívánja értékelni, hogy az ajánlattevő rendelkezik-e a</w:t>
      </w:r>
      <w:r w:rsidR="00F9037F">
        <w:rPr>
          <w:rStyle w:val="eop"/>
          <w:sz w:val="22"/>
          <w:szCs w:val="22"/>
        </w:rPr>
        <w:t xml:space="preserve">z ajánlati felhívás </w:t>
      </w:r>
      <w:proofErr w:type="spellStart"/>
      <w:r w:rsidR="00F9037F">
        <w:rPr>
          <w:rStyle w:val="eop"/>
          <w:sz w:val="22"/>
          <w:szCs w:val="22"/>
        </w:rPr>
        <w:t>VII.Alkalmassági</w:t>
      </w:r>
      <w:proofErr w:type="spellEnd"/>
      <w:r w:rsidR="00F9037F">
        <w:rPr>
          <w:rStyle w:val="eop"/>
          <w:sz w:val="22"/>
          <w:szCs w:val="22"/>
        </w:rPr>
        <w:t xml:space="preserve"> minimumkövetelmények pontjában meghatározott további 1 </w:t>
      </w:r>
      <w:proofErr w:type="spellStart"/>
      <w:r w:rsidR="00F9037F">
        <w:rPr>
          <w:rStyle w:val="eop"/>
          <w:sz w:val="22"/>
          <w:szCs w:val="22"/>
        </w:rPr>
        <w:t>rezilenciavizsgálat</w:t>
      </w:r>
      <w:proofErr w:type="spellEnd"/>
      <w:r w:rsidR="00F9037F">
        <w:rPr>
          <w:rStyle w:val="eop"/>
          <w:sz w:val="22"/>
          <w:szCs w:val="22"/>
        </w:rPr>
        <w:t xml:space="preserve"> elvégzése referencia megléte</w:t>
      </w:r>
      <w:r>
        <w:rPr>
          <w:rStyle w:val="eop"/>
          <w:sz w:val="22"/>
          <w:szCs w:val="22"/>
        </w:rPr>
        <w:t>. Ajánlatkérő a többlet referenciánál nem vizsgálja annak értékét.</w:t>
      </w:r>
    </w:p>
    <w:p w14:paraId="6B70C3B7" w14:textId="60113C6A" w:rsidR="00377984" w:rsidRDefault="00377984" w:rsidP="00F9037F">
      <w:pPr>
        <w:pStyle w:val="paragraph"/>
        <w:spacing w:before="0" w:beforeAutospacing="0" w:after="0" w:afterAutospacing="0"/>
        <w:jc w:val="both"/>
        <w:textAlignment w:val="baseline"/>
        <w:rPr>
          <w:rStyle w:val="eop"/>
          <w:sz w:val="22"/>
          <w:szCs w:val="22"/>
        </w:rPr>
      </w:pPr>
    </w:p>
    <w:p w14:paraId="10478EF2" w14:textId="735C5509" w:rsidR="00377984" w:rsidRDefault="00377984" w:rsidP="00F9037F">
      <w:pPr>
        <w:pStyle w:val="paragraph"/>
        <w:spacing w:before="0" w:beforeAutospacing="0" w:after="0" w:afterAutospacing="0"/>
        <w:jc w:val="both"/>
        <w:textAlignment w:val="baseline"/>
        <w:rPr>
          <w:rStyle w:val="eop"/>
          <w:sz w:val="22"/>
          <w:szCs w:val="22"/>
        </w:rPr>
      </w:pPr>
      <w:r>
        <w:rPr>
          <w:rStyle w:val="eop"/>
          <w:sz w:val="22"/>
          <w:szCs w:val="22"/>
        </w:rPr>
        <w:t>Igen megajánlás: 10 pont</w:t>
      </w:r>
    </w:p>
    <w:p w14:paraId="38374244" w14:textId="5A3F00A7" w:rsidR="00377984" w:rsidRDefault="00377984" w:rsidP="00F9037F">
      <w:pPr>
        <w:pStyle w:val="paragraph"/>
        <w:spacing w:before="0" w:beforeAutospacing="0" w:after="0" w:afterAutospacing="0"/>
        <w:jc w:val="both"/>
        <w:textAlignment w:val="baseline"/>
        <w:rPr>
          <w:rStyle w:val="eop"/>
          <w:sz w:val="22"/>
          <w:szCs w:val="22"/>
        </w:rPr>
      </w:pPr>
      <w:r>
        <w:rPr>
          <w:rStyle w:val="eop"/>
          <w:sz w:val="22"/>
          <w:szCs w:val="22"/>
        </w:rPr>
        <w:t>Nem megajánlás: 0 pont</w:t>
      </w:r>
    </w:p>
    <w:p w14:paraId="3E08F2F1" w14:textId="785CCD15" w:rsidR="00377984" w:rsidRDefault="00377984" w:rsidP="00F9037F">
      <w:pPr>
        <w:pStyle w:val="paragraph"/>
        <w:spacing w:before="0" w:beforeAutospacing="0" w:after="0" w:afterAutospacing="0"/>
        <w:jc w:val="both"/>
        <w:textAlignment w:val="baseline"/>
        <w:rPr>
          <w:rStyle w:val="eop"/>
          <w:sz w:val="22"/>
          <w:szCs w:val="22"/>
        </w:rPr>
      </w:pPr>
    </w:p>
    <w:p w14:paraId="1B348E0D" w14:textId="1D424362" w:rsidR="00377984" w:rsidRDefault="00377984" w:rsidP="00F9037F">
      <w:pPr>
        <w:pStyle w:val="paragraph"/>
        <w:spacing w:before="0" w:beforeAutospacing="0" w:after="0" w:afterAutospacing="0"/>
        <w:jc w:val="both"/>
        <w:textAlignment w:val="baseline"/>
        <w:rPr>
          <w:rStyle w:val="eop"/>
          <w:sz w:val="22"/>
          <w:szCs w:val="22"/>
        </w:rPr>
      </w:pPr>
      <w:r>
        <w:rPr>
          <w:rStyle w:val="eop"/>
          <w:sz w:val="22"/>
          <w:szCs w:val="22"/>
        </w:rPr>
        <w:t>(Amennyiben ajánlattevő nem rendelkezik további 1 db referenciával, úgy az ajánlata nem érvénytelen. Felolvasólapon kérjük a nem választ feltüntetni.)</w:t>
      </w:r>
    </w:p>
    <w:p w14:paraId="21FC6F91" w14:textId="121FD9B3" w:rsidR="00377984" w:rsidRDefault="00377984" w:rsidP="00F9037F">
      <w:pPr>
        <w:pStyle w:val="paragraph"/>
        <w:spacing w:before="0" w:beforeAutospacing="0" w:after="0" w:afterAutospacing="0"/>
        <w:jc w:val="both"/>
        <w:textAlignment w:val="baseline"/>
        <w:rPr>
          <w:rStyle w:val="eop"/>
          <w:sz w:val="22"/>
          <w:szCs w:val="22"/>
        </w:rPr>
      </w:pPr>
    </w:p>
    <w:p w14:paraId="6AEF6C5C" w14:textId="5C97E2EF" w:rsidR="00377984" w:rsidRDefault="00377984" w:rsidP="00F9037F">
      <w:pPr>
        <w:pStyle w:val="paragraph"/>
        <w:spacing w:before="0" w:beforeAutospacing="0" w:after="0" w:afterAutospacing="0"/>
        <w:jc w:val="both"/>
        <w:textAlignment w:val="baseline"/>
        <w:rPr>
          <w:rStyle w:val="eop"/>
          <w:sz w:val="22"/>
          <w:szCs w:val="22"/>
        </w:rPr>
      </w:pPr>
      <w:r>
        <w:rPr>
          <w:rStyle w:val="eop"/>
          <w:sz w:val="22"/>
          <w:szCs w:val="22"/>
        </w:rPr>
        <w:t>Amennyiben ajánlattevő rendelkezik további 1db referenciával, úgy kérjük azt feltüntetni az ajánlati felhívás 3.sz. Nyilatkozat a referenciákról nyilatkozatban.</w:t>
      </w:r>
    </w:p>
    <w:p w14:paraId="719300E3" w14:textId="77777777" w:rsidR="00377984" w:rsidRDefault="00377984" w:rsidP="00F9037F">
      <w:pPr>
        <w:pStyle w:val="paragraph"/>
        <w:spacing w:before="0" w:beforeAutospacing="0" w:after="0" w:afterAutospacing="0"/>
        <w:jc w:val="both"/>
        <w:textAlignment w:val="baseline"/>
        <w:rPr>
          <w:rStyle w:val="eop"/>
          <w:sz w:val="22"/>
          <w:szCs w:val="22"/>
        </w:rPr>
      </w:pPr>
    </w:p>
    <w:p w14:paraId="7BC6825F" w14:textId="02C5431F" w:rsidR="00F9037F" w:rsidRDefault="008D54FF" w:rsidP="005C7F9A">
      <w:pPr>
        <w:pStyle w:val="paragraph"/>
        <w:spacing w:before="0" w:beforeAutospacing="0" w:after="0" w:afterAutospacing="0"/>
        <w:jc w:val="both"/>
        <w:textAlignment w:val="baseline"/>
        <w:rPr>
          <w:rStyle w:val="eop"/>
          <w:sz w:val="22"/>
          <w:szCs w:val="22"/>
        </w:rPr>
      </w:pPr>
      <w:r>
        <w:rPr>
          <w:rStyle w:val="eop"/>
          <w:sz w:val="22"/>
          <w:szCs w:val="22"/>
        </w:rPr>
        <w:t>Ajánlatkérő nem követeli meg mind a 4 részben különböző referenciák meglétét, tehát az 1 db megfelelő tartalmú referencia elfogadható mind a 4 ajánlati részhez.</w:t>
      </w:r>
    </w:p>
    <w:p w14:paraId="3A66553F" w14:textId="77777777" w:rsidR="00F9037F" w:rsidRPr="00A13D2B" w:rsidRDefault="00F9037F" w:rsidP="005C7F9A">
      <w:pPr>
        <w:pStyle w:val="paragraph"/>
        <w:spacing w:before="0" w:beforeAutospacing="0" w:after="0" w:afterAutospacing="0"/>
        <w:jc w:val="both"/>
        <w:textAlignment w:val="baseline"/>
        <w:rPr>
          <w:rStyle w:val="eop"/>
          <w:rFonts w:eastAsiaTheme="minorHAnsi"/>
          <w:sz w:val="22"/>
          <w:szCs w:val="22"/>
          <w:lang w:eastAsia="en-US"/>
        </w:rPr>
      </w:pPr>
    </w:p>
    <w:p w14:paraId="2C15A53B" w14:textId="01AF3174"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 xml:space="preserve">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Az az ajánlat a legkedvezőbb, amelynek a pontszáma a legnagyobb. Azonos pontszám esetén </w:t>
      </w:r>
      <w:r w:rsidR="00257A5F" w:rsidRPr="00A13D2B">
        <w:rPr>
          <w:rStyle w:val="eop"/>
          <w:sz w:val="22"/>
          <w:szCs w:val="22"/>
        </w:rPr>
        <w:t>a Gödi Polgármesteri Hivatal jegyzőjének jelenlétében történő sorsolással kerül kiválasztásra a nyertes ajánlat</w:t>
      </w:r>
      <w:r w:rsidRPr="00A13D2B">
        <w:rPr>
          <w:rStyle w:val="eop"/>
          <w:sz w:val="22"/>
          <w:szCs w:val="22"/>
        </w:rPr>
        <w:t>.</w:t>
      </w:r>
    </w:p>
    <w:p w14:paraId="35CE5FE1" w14:textId="77777777" w:rsidR="007F0267" w:rsidRPr="00A13D2B" w:rsidRDefault="007F0267" w:rsidP="00AD2720">
      <w:pPr>
        <w:pStyle w:val="paragraph"/>
        <w:spacing w:before="0" w:beforeAutospacing="0" w:after="0" w:afterAutospacing="0"/>
        <w:jc w:val="both"/>
        <w:textAlignment w:val="baseline"/>
        <w:rPr>
          <w:sz w:val="22"/>
          <w:szCs w:val="22"/>
        </w:rPr>
      </w:pPr>
    </w:p>
    <w:p w14:paraId="1EACD203" w14:textId="77777777" w:rsidR="00AD2720" w:rsidRPr="00A13D2B"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 Az ajánlatok benyújtását követő hiánypótlási lehetőség meghatározása, vagy annak kizárása:</w:t>
      </w:r>
      <w:r w:rsidRPr="00A13D2B">
        <w:rPr>
          <w:rStyle w:val="eop"/>
          <w:b/>
          <w:sz w:val="22"/>
          <w:szCs w:val="22"/>
        </w:rPr>
        <w:t> </w:t>
      </w:r>
    </w:p>
    <w:p w14:paraId="670189BD" w14:textId="01169A04" w:rsidR="00AD2720" w:rsidRPr="00A13D2B" w:rsidRDefault="00B059EB" w:rsidP="00AD2720">
      <w:pPr>
        <w:pStyle w:val="paragraph"/>
        <w:spacing w:before="0" w:beforeAutospacing="0" w:after="0" w:afterAutospacing="0"/>
        <w:jc w:val="both"/>
        <w:textAlignment w:val="baseline"/>
        <w:rPr>
          <w:rStyle w:val="eop"/>
          <w:sz w:val="22"/>
          <w:szCs w:val="22"/>
        </w:rPr>
      </w:pPr>
      <w:r w:rsidRPr="00A13D2B">
        <w:rPr>
          <w:rStyle w:val="eop"/>
          <w:sz w:val="22"/>
          <w:szCs w:val="22"/>
        </w:rPr>
        <w:t>Ajánlatkérő hiánypótlás lehetőségét biztosítja</w:t>
      </w:r>
      <w:r w:rsidR="003973CE" w:rsidRPr="00A13D2B">
        <w:rPr>
          <w:rStyle w:val="eop"/>
          <w:sz w:val="22"/>
          <w:szCs w:val="22"/>
        </w:rPr>
        <w:t>.</w:t>
      </w:r>
    </w:p>
    <w:p w14:paraId="410E10E5"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53AAF6FC" w14:textId="77777777" w:rsidR="00AD2720" w:rsidRPr="00A13D2B"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Ajánlattételi határidő:</w:t>
      </w:r>
      <w:r w:rsidRPr="00A13D2B">
        <w:rPr>
          <w:rStyle w:val="eop"/>
          <w:b/>
          <w:sz w:val="22"/>
          <w:szCs w:val="22"/>
        </w:rPr>
        <w:t> </w:t>
      </w:r>
    </w:p>
    <w:p w14:paraId="60D1FA8F" w14:textId="77434DC8" w:rsidR="00AD2720" w:rsidRPr="00A13D2B" w:rsidRDefault="00E36CDE" w:rsidP="00AD2720">
      <w:pPr>
        <w:pStyle w:val="paragraph"/>
        <w:spacing w:before="0" w:beforeAutospacing="0" w:after="0" w:afterAutospacing="0"/>
        <w:jc w:val="both"/>
        <w:textAlignment w:val="baseline"/>
        <w:rPr>
          <w:rStyle w:val="eop"/>
          <w:sz w:val="22"/>
          <w:szCs w:val="22"/>
        </w:rPr>
      </w:pPr>
      <w:r>
        <w:rPr>
          <w:rStyle w:val="eop"/>
          <w:sz w:val="22"/>
          <w:szCs w:val="22"/>
        </w:rPr>
        <w:t xml:space="preserve">valamennyi ajánlati rész tekintetében </w:t>
      </w:r>
      <w:r w:rsidR="00AD2720" w:rsidRPr="00A13D2B">
        <w:rPr>
          <w:rStyle w:val="eop"/>
          <w:sz w:val="22"/>
          <w:szCs w:val="22"/>
        </w:rPr>
        <w:t>202</w:t>
      </w:r>
      <w:r w:rsidR="003E5909" w:rsidRPr="00A13D2B">
        <w:rPr>
          <w:rStyle w:val="eop"/>
          <w:sz w:val="22"/>
          <w:szCs w:val="22"/>
        </w:rPr>
        <w:t>3. január 1</w:t>
      </w:r>
      <w:r>
        <w:rPr>
          <w:rStyle w:val="eop"/>
          <w:sz w:val="22"/>
          <w:szCs w:val="22"/>
        </w:rPr>
        <w:t>9</w:t>
      </w:r>
      <w:r w:rsidR="00AD2720" w:rsidRPr="00A13D2B">
        <w:rPr>
          <w:rStyle w:val="eop"/>
          <w:sz w:val="22"/>
          <w:szCs w:val="22"/>
        </w:rPr>
        <w:t>. 1</w:t>
      </w:r>
      <w:r w:rsidR="00DD0955" w:rsidRPr="00A13D2B">
        <w:rPr>
          <w:rStyle w:val="eop"/>
          <w:sz w:val="22"/>
          <w:szCs w:val="22"/>
        </w:rPr>
        <w:t>1</w:t>
      </w:r>
      <w:r w:rsidR="00AD2720" w:rsidRPr="00A13D2B">
        <w:rPr>
          <w:rStyle w:val="eop"/>
          <w:sz w:val="22"/>
          <w:szCs w:val="22"/>
        </w:rPr>
        <w:t>.00 óra</w:t>
      </w:r>
    </w:p>
    <w:p w14:paraId="222177CF" w14:textId="77777777" w:rsidR="00AD2720" w:rsidRPr="00A13D2B"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A13D2B"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A13D2B">
        <w:rPr>
          <w:rStyle w:val="normaltextrun"/>
          <w:b/>
          <w:sz w:val="22"/>
          <w:szCs w:val="22"/>
        </w:rPr>
        <w:t xml:space="preserve">Az ajánlatok benyújtásának helye: </w:t>
      </w:r>
    </w:p>
    <w:p w14:paraId="3DC044BB" w14:textId="1FA3C99B" w:rsidR="00060F82" w:rsidRPr="00A13D2B" w:rsidRDefault="00AD2720" w:rsidP="00060F82">
      <w:pPr>
        <w:pStyle w:val="paragraph"/>
        <w:spacing w:before="0" w:beforeAutospacing="0" w:after="0" w:afterAutospacing="0"/>
        <w:jc w:val="both"/>
        <w:textAlignment w:val="baseline"/>
        <w:rPr>
          <w:rStyle w:val="eop"/>
          <w:sz w:val="22"/>
          <w:szCs w:val="22"/>
        </w:rPr>
      </w:pPr>
      <w:r w:rsidRPr="00A13D2B">
        <w:rPr>
          <w:rStyle w:val="eop"/>
          <w:sz w:val="22"/>
          <w:szCs w:val="22"/>
        </w:rPr>
        <w:t>Az ajánlatokat érvényesen benyújtani az ajánlattételi határidőt megelőzően papíralapon, zárt borítékban (202</w:t>
      </w:r>
      <w:r w:rsidR="003E5909" w:rsidRPr="00A13D2B">
        <w:rPr>
          <w:rStyle w:val="eop"/>
          <w:sz w:val="22"/>
          <w:szCs w:val="22"/>
        </w:rPr>
        <w:t>3</w:t>
      </w:r>
      <w:r w:rsidRPr="00A13D2B">
        <w:rPr>
          <w:rStyle w:val="eop"/>
          <w:sz w:val="22"/>
          <w:szCs w:val="22"/>
        </w:rPr>
        <w:t xml:space="preserve">. </w:t>
      </w:r>
      <w:r w:rsidR="003E5909" w:rsidRPr="00A13D2B">
        <w:rPr>
          <w:rStyle w:val="eop"/>
          <w:sz w:val="22"/>
          <w:szCs w:val="22"/>
        </w:rPr>
        <w:t>január 1</w:t>
      </w:r>
      <w:r w:rsidR="00E36CDE">
        <w:rPr>
          <w:rStyle w:val="eop"/>
          <w:sz w:val="22"/>
          <w:szCs w:val="22"/>
        </w:rPr>
        <w:t>9</w:t>
      </w:r>
      <w:r w:rsidR="0077098B" w:rsidRPr="00A13D2B">
        <w:rPr>
          <w:rStyle w:val="eop"/>
          <w:sz w:val="22"/>
          <w:szCs w:val="22"/>
        </w:rPr>
        <w:t>.</w:t>
      </w:r>
      <w:r w:rsidRPr="00A13D2B">
        <w:rPr>
          <w:rStyle w:val="eop"/>
          <w:sz w:val="22"/>
          <w:szCs w:val="22"/>
        </w:rPr>
        <w:t xml:space="preserve"> napjáig </w:t>
      </w:r>
      <w:r w:rsidR="005072DB" w:rsidRPr="00A13D2B">
        <w:rPr>
          <w:rStyle w:val="eop"/>
          <w:sz w:val="22"/>
          <w:szCs w:val="22"/>
        </w:rPr>
        <w:t>8</w:t>
      </w:r>
      <w:r w:rsidRPr="00A13D2B">
        <w:rPr>
          <w:rStyle w:val="eop"/>
          <w:sz w:val="22"/>
          <w:szCs w:val="22"/>
        </w:rPr>
        <w:t>:00 és 1</w:t>
      </w:r>
      <w:r w:rsidR="00DD0955" w:rsidRPr="00A13D2B">
        <w:rPr>
          <w:rStyle w:val="eop"/>
          <w:sz w:val="22"/>
          <w:szCs w:val="22"/>
        </w:rPr>
        <w:t>1</w:t>
      </w:r>
      <w:r w:rsidRPr="00A13D2B">
        <w:rPr>
          <w:rStyle w:val="eop"/>
          <w:sz w:val="22"/>
          <w:szCs w:val="22"/>
        </w:rPr>
        <w:t xml:space="preserve">:00. között ügyfélfogadási időben) személyesen a Gödi </w:t>
      </w:r>
      <w:r w:rsidRPr="00A13D2B">
        <w:rPr>
          <w:rStyle w:val="eop"/>
          <w:sz w:val="22"/>
          <w:szCs w:val="22"/>
        </w:rPr>
        <w:lastRenderedPageBreak/>
        <w:t>Polgármesteri Hivatal Ügyfélszolgálatán (2131 Göd, Pesti út 81.), vagy postai úton lehet (Gödi Polgármesteri Hivatal 2131 Göd, Pesti út 81.)</w:t>
      </w:r>
      <w:r w:rsidR="00060F82" w:rsidRPr="00A13D2B">
        <w:rPr>
          <w:rStyle w:val="eop"/>
          <w:sz w:val="22"/>
          <w:szCs w:val="22"/>
        </w:rPr>
        <w:t xml:space="preserve"> </w:t>
      </w:r>
      <w:r w:rsidR="003E5909" w:rsidRPr="00A13D2B">
        <w:rPr>
          <w:rStyle w:val="eop"/>
          <w:sz w:val="22"/>
          <w:szCs w:val="22"/>
        </w:rPr>
        <w:t xml:space="preserve">történő </w:t>
      </w:r>
      <w:r w:rsidR="00060F82" w:rsidRPr="00A13D2B">
        <w:rPr>
          <w:rStyle w:val="eop"/>
          <w:sz w:val="22"/>
          <w:szCs w:val="22"/>
        </w:rPr>
        <w:t>megküldésével lehet.</w:t>
      </w:r>
    </w:p>
    <w:p w14:paraId="4FAF4B1F" w14:textId="14197C2C" w:rsidR="00CA1071" w:rsidRPr="00A13D2B" w:rsidRDefault="00CA1071" w:rsidP="006424B5">
      <w:pPr>
        <w:pStyle w:val="paragraph"/>
        <w:spacing w:before="0" w:beforeAutospacing="0" w:after="0" w:afterAutospacing="0"/>
        <w:jc w:val="both"/>
        <w:textAlignment w:val="baseline"/>
        <w:rPr>
          <w:rStyle w:val="eop"/>
          <w:sz w:val="22"/>
          <w:szCs w:val="22"/>
        </w:rPr>
      </w:pPr>
    </w:p>
    <w:p w14:paraId="6C0D6BF1" w14:textId="77777777" w:rsidR="00AD2720" w:rsidRPr="00A13D2B"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A13D2B"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A13D2B">
        <w:rPr>
          <w:rStyle w:val="normaltextrun"/>
          <w:b/>
          <w:sz w:val="22"/>
          <w:szCs w:val="22"/>
        </w:rPr>
        <w:t>Az ajánlatok felbontásának helye, időpontja, a bontáson részvételre jogosultak megnevezése:</w:t>
      </w:r>
      <w:r w:rsidRPr="00A13D2B">
        <w:rPr>
          <w:rStyle w:val="superscript"/>
          <w:sz w:val="22"/>
          <w:szCs w:val="22"/>
          <w:vertAlign w:val="superscript"/>
        </w:rPr>
        <w:t>1</w:t>
      </w:r>
      <w:r w:rsidRPr="00A13D2B">
        <w:rPr>
          <w:rStyle w:val="eop"/>
          <w:sz w:val="22"/>
          <w:szCs w:val="22"/>
        </w:rPr>
        <w:t> </w:t>
      </w:r>
    </w:p>
    <w:p w14:paraId="58C0767A" w14:textId="0AE1A6F7" w:rsidR="00AD2720" w:rsidRPr="00A13D2B" w:rsidRDefault="00AD2720" w:rsidP="006424B5">
      <w:pPr>
        <w:pStyle w:val="paragraph"/>
        <w:spacing w:before="0" w:beforeAutospacing="0" w:after="0" w:afterAutospacing="0"/>
        <w:jc w:val="both"/>
        <w:textAlignment w:val="baseline"/>
        <w:rPr>
          <w:rStyle w:val="eop"/>
          <w:sz w:val="22"/>
          <w:szCs w:val="22"/>
        </w:rPr>
      </w:pPr>
      <w:r w:rsidRPr="00A13D2B">
        <w:rPr>
          <w:rStyle w:val="eop"/>
          <w:sz w:val="22"/>
          <w:szCs w:val="22"/>
        </w:rPr>
        <w:t>2131 Göd, Pesti út 81. szám alatt a Gödi Polgármesteri Hivatal dísztermében 202</w:t>
      </w:r>
      <w:r w:rsidR="003E5909" w:rsidRPr="00A13D2B">
        <w:rPr>
          <w:rStyle w:val="eop"/>
          <w:sz w:val="22"/>
          <w:szCs w:val="22"/>
        </w:rPr>
        <w:t>3. január 1</w:t>
      </w:r>
      <w:r w:rsidR="00E36CDE">
        <w:rPr>
          <w:rStyle w:val="eop"/>
          <w:sz w:val="22"/>
          <w:szCs w:val="22"/>
        </w:rPr>
        <w:t>9</w:t>
      </w:r>
      <w:r w:rsidR="00147875" w:rsidRPr="00A13D2B">
        <w:rPr>
          <w:rStyle w:val="eop"/>
          <w:sz w:val="22"/>
          <w:szCs w:val="22"/>
        </w:rPr>
        <w:t xml:space="preserve">. </w:t>
      </w:r>
      <w:r w:rsidRPr="00A13D2B">
        <w:rPr>
          <w:rStyle w:val="eop"/>
          <w:sz w:val="22"/>
          <w:szCs w:val="22"/>
        </w:rPr>
        <w:t xml:space="preserve">napján </w:t>
      </w:r>
      <w:r w:rsidR="00FD20D9" w:rsidRPr="00A13D2B">
        <w:rPr>
          <w:rStyle w:val="eop"/>
          <w:sz w:val="22"/>
          <w:szCs w:val="22"/>
        </w:rPr>
        <w:t>1</w:t>
      </w:r>
      <w:r w:rsidR="00DD0955" w:rsidRPr="00A13D2B">
        <w:rPr>
          <w:rStyle w:val="eop"/>
          <w:sz w:val="22"/>
          <w:szCs w:val="22"/>
        </w:rPr>
        <w:t>1</w:t>
      </w:r>
      <w:r w:rsidRPr="00A13D2B">
        <w:rPr>
          <w:rStyle w:val="eop"/>
          <w:sz w:val="22"/>
          <w:szCs w:val="22"/>
        </w:rPr>
        <w:t>:</w:t>
      </w:r>
      <w:r w:rsidR="001B38C0" w:rsidRPr="00A13D2B">
        <w:rPr>
          <w:rStyle w:val="eop"/>
          <w:sz w:val="22"/>
          <w:szCs w:val="22"/>
        </w:rPr>
        <w:t>0</w:t>
      </w:r>
      <w:r w:rsidRPr="00A13D2B">
        <w:rPr>
          <w:rStyle w:val="eop"/>
          <w:sz w:val="22"/>
          <w:szCs w:val="22"/>
        </w:rPr>
        <w:t>0 órakor. Részvételre jogosultak a beszerzési eljárás lebonyolításával megbízott személy(</w:t>
      </w:r>
      <w:proofErr w:type="spellStart"/>
      <w:r w:rsidRPr="00A13D2B">
        <w:rPr>
          <w:rStyle w:val="eop"/>
          <w:sz w:val="22"/>
          <w:szCs w:val="22"/>
        </w:rPr>
        <w:t>ek</w:t>
      </w:r>
      <w:proofErr w:type="spellEnd"/>
      <w:r w:rsidRPr="00A13D2B">
        <w:rPr>
          <w:rStyle w:val="eop"/>
          <w:sz w:val="22"/>
          <w:szCs w:val="22"/>
        </w:rPr>
        <w:t>) vagy szervezet.</w:t>
      </w:r>
    </w:p>
    <w:p w14:paraId="6A8E1DC1"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6918637B" w14:textId="77777777" w:rsidR="00AD2720" w:rsidRPr="00A13D2B"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A13D2B">
        <w:rPr>
          <w:rStyle w:val="normaltextrun"/>
          <w:b/>
          <w:sz w:val="22"/>
          <w:szCs w:val="22"/>
        </w:rPr>
        <w:t>Annak meghatározása, hogy az eljárásban lehet-e tárgyalni vagy ajánlatkérő az ajánlatokat tárgyalás nélkül bírálja el:</w:t>
      </w:r>
      <w:r w:rsidRPr="00A13D2B">
        <w:rPr>
          <w:rStyle w:val="eop"/>
          <w:sz w:val="22"/>
          <w:szCs w:val="22"/>
        </w:rPr>
        <w:t> az ajánlatban nem lehet tárgyalni</w:t>
      </w:r>
    </w:p>
    <w:p w14:paraId="67AD54E0"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7F9E047D" w14:textId="44A32DF8" w:rsidR="00AD2720" w:rsidRPr="00A13D2B"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A13D2B">
        <w:rPr>
          <w:rStyle w:val="normaltextrun"/>
          <w:b/>
          <w:sz w:val="22"/>
          <w:szCs w:val="22"/>
        </w:rPr>
        <w:t>A szerződéskötés tervezett időpontja:</w:t>
      </w:r>
      <w:r w:rsidRPr="00A13D2B">
        <w:rPr>
          <w:rStyle w:val="eop"/>
          <w:sz w:val="22"/>
          <w:szCs w:val="22"/>
        </w:rPr>
        <w:t xml:space="preserve"> Eredményhirdetést követő </w:t>
      </w:r>
      <w:r w:rsidR="003973CE" w:rsidRPr="00A13D2B">
        <w:rPr>
          <w:rStyle w:val="eop"/>
          <w:sz w:val="22"/>
          <w:szCs w:val="22"/>
        </w:rPr>
        <w:t>7</w:t>
      </w:r>
      <w:r w:rsidRPr="00A13D2B">
        <w:rPr>
          <w:rStyle w:val="eop"/>
          <w:sz w:val="22"/>
          <w:szCs w:val="22"/>
        </w:rPr>
        <w:t xml:space="preserve"> munkanapon belül</w:t>
      </w:r>
    </w:p>
    <w:p w14:paraId="6C1F3DEC"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05977329" w14:textId="77777777" w:rsidR="00AD2720" w:rsidRPr="00A13D2B"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A13D2B">
        <w:rPr>
          <w:rStyle w:val="normaltextrun"/>
          <w:b/>
          <w:sz w:val="22"/>
          <w:szCs w:val="22"/>
        </w:rPr>
        <w:t>Többváltozatú ajánlat tétele megengedett-e?</w:t>
      </w:r>
      <w:r w:rsidRPr="00A13D2B">
        <w:rPr>
          <w:rStyle w:val="eop"/>
          <w:sz w:val="22"/>
          <w:szCs w:val="22"/>
        </w:rPr>
        <w:t> nem</w:t>
      </w:r>
    </w:p>
    <w:p w14:paraId="1E299914"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3CE25C0C" w14:textId="5A41C86B" w:rsidR="00AD2720" w:rsidRPr="00A13D2B"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A13D2B">
        <w:rPr>
          <w:rStyle w:val="normaltextrun"/>
          <w:b/>
          <w:sz w:val="22"/>
          <w:szCs w:val="22"/>
        </w:rPr>
        <w:t>Rész ajánlattétel megengedett-e:</w:t>
      </w:r>
      <w:r w:rsidRPr="00A13D2B">
        <w:rPr>
          <w:rStyle w:val="eop"/>
          <w:sz w:val="22"/>
          <w:szCs w:val="22"/>
        </w:rPr>
        <w:t> </w:t>
      </w:r>
      <w:r w:rsidR="009D6004" w:rsidRPr="00A13D2B">
        <w:rPr>
          <w:rStyle w:val="eop"/>
          <w:sz w:val="22"/>
          <w:szCs w:val="22"/>
        </w:rPr>
        <w:t>igen, ajánlat benyújtható valamennyi részre önállóan</w:t>
      </w:r>
    </w:p>
    <w:p w14:paraId="52F212A6"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2BC23F6D" w14:textId="77777777" w:rsidR="00AD2720" w:rsidRPr="00A13D2B"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A13D2B">
        <w:rPr>
          <w:rStyle w:val="normaltextrun"/>
          <w:b/>
          <w:sz w:val="22"/>
          <w:szCs w:val="22"/>
        </w:rPr>
        <w:t>Az ajánlattétel ajánlati biztosíték adásához kötött?</w:t>
      </w:r>
      <w:r w:rsidRPr="00A13D2B">
        <w:rPr>
          <w:rStyle w:val="eop"/>
          <w:sz w:val="22"/>
          <w:szCs w:val="22"/>
        </w:rPr>
        <w:t> Nem</w:t>
      </w:r>
    </w:p>
    <w:p w14:paraId="5607F942" w14:textId="77777777" w:rsidR="00AD2720" w:rsidRPr="00A13D2B" w:rsidRDefault="00AD2720" w:rsidP="00AD2720">
      <w:pPr>
        <w:pStyle w:val="paragraph"/>
        <w:spacing w:before="0" w:beforeAutospacing="0" w:after="0" w:afterAutospacing="0"/>
        <w:jc w:val="both"/>
        <w:textAlignment w:val="baseline"/>
        <w:rPr>
          <w:b/>
          <w:sz w:val="22"/>
          <w:szCs w:val="22"/>
        </w:rPr>
      </w:pPr>
      <w:r w:rsidRPr="00A13D2B">
        <w:rPr>
          <w:rStyle w:val="eop"/>
          <w:b/>
          <w:sz w:val="22"/>
          <w:szCs w:val="22"/>
        </w:rPr>
        <w:t> </w:t>
      </w:r>
    </w:p>
    <w:p w14:paraId="0AF24FD1" w14:textId="77777777" w:rsidR="00AD2720" w:rsidRPr="00A13D2B"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A13D2B">
        <w:rPr>
          <w:rStyle w:val="normaltextrun"/>
          <w:b/>
          <w:sz w:val="22"/>
          <w:szCs w:val="22"/>
        </w:rPr>
        <w:t>A dokumentáció rendelkezésének módja:</w:t>
      </w:r>
      <w:r w:rsidRPr="00A13D2B">
        <w:rPr>
          <w:rStyle w:val="eop"/>
          <w:sz w:val="22"/>
          <w:szCs w:val="22"/>
        </w:rPr>
        <w:t> Elektronikus úton</w:t>
      </w:r>
    </w:p>
    <w:p w14:paraId="0CECBB8D"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70E3D3A8" w14:textId="77777777" w:rsidR="00AD2720" w:rsidRPr="00A13D2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Az ajánlatok összehasonlításának tartalmi és formai követelményei:</w:t>
      </w:r>
      <w:r w:rsidRPr="00A13D2B">
        <w:rPr>
          <w:rStyle w:val="eop"/>
          <w:b/>
          <w:sz w:val="22"/>
          <w:szCs w:val="22"/>
        </w:rPr>
        <w:t> </w:t>
      </w:r>
    </w:p>
    <w:p w14:paraId="6F3BC026" w14:textId="0F689C16" w:rsidR="00AD2720" w:rsidRPr="00A13D2B" w:rsidRDefault="00AD2720" w:rsidP="006424B5">
      <w:pPr>
        <w:pStyle w:val="paragraph"/>
        <w:spacing w:before="0" w:beforeAutospacing="0" w:after="0" w:afterAutospacing="0"/>
        <w:jc w:val="both"/>
        <w:textAlignment w:val="baseline"/>
        <w:rPr>
          <w:rStyle w:val="eop"/>
          <w:sz w:val="22"/>
          <w:szCs w:val="22"/>
        </w:rPr>
      </w:pPr>
      <w:r w:rsidRPr="00A13D2B">
        <w:rPr>
          <w:rStyle w:val="eop"/>
          <w:sz w:val="22"/>
          <w:szCs w:val="22"/>
        </w:rPr>
        <w:t>Az ajánlatokat érvényesen benyújtani az ajánlattételi határidőt megelőzően papíralapon, zárt borítékban (202</w:t>
      </w:r>
      <w:r w:rsidR="003E5909" w:rsidRPr="00A13D2B">
        <w:rPr>
          <w:rStyle w:val="eop"/>
          <w:sz w:val="22"/>
          <w:szCs w:val="22"/>
        </w:rPr>
        <w:t>3</w:t>
      </w:r>
      <w:r w:rsidRPr="00A13D2B">
        <w:rPr>
          <w:rStyle w:val="eop"/>
          <w:sz w:val="22"/>
          <w:szCs w:val="22"/>
        </w:rPr>
        <w:t>.</w:t>
      </w:r>
      <w:r w:rsidR="009A3A23" w:rsidRPr="00A13D2B">
        <w:rPr>
          <w:rStyle w:val="eop"/>
          <w:sz w:val="22"/>
          <w:szCs w:val="22"/>
        </w:rPr>
        <w:t xml:space="preserve"> </w:t>
      </w:r>
      <w:r w:rsidR="003E5909" w:rsidRPr="00A13D2B">
        <w:rPr>
          <w:rStyle w:val="eop"/>
          <w:sz w:val="22"/>
          <w:szCs w:val="22"/>
        </w:rPr>
        <w:t>január 1</w:t>
      </w:r>
      <w:r w:rsidR="0046586E">
        <w:rPr>
          <w:rStyle w:val="eop"/>
          <w:sz w:val="22"/>
          <w:szCs w:val="22"/>
        </w:rPr>
        <w:t>9</w:t>
      </w:r>
      <w:r w:rsidR="00C1202F" w:rsidRPr="00A13D2B">
        <w:rPr>
          <w:rStyle w:val="eop"/>
          <w:sz w:val="22"/>
          <w:szCs w:val="22"/>
        </w:rPr>
        <w:t>.</w:t>
      </w:r>
      <w:r w:rsidRPr="00A13D2B">
        <w:rPr>
          <w:rStyle w:val="eop"/>
          <w:sz w:val="22"/>
          <w:szCs w:val="22"/>
        </w:rPr>
        <w:t xml:space="preserve"> napjá</w:t>
      </w:r>
      <w:r w:rsidR="009A3A23" w:rsidRPr="00A13D2B">
        <w:rPr>
          <w:rStyle w:val="eop"/>
          <w:sz w:val="22"/>
          <w:szCs w:val="22"/>
        </w:rPr>
        <w:t xml:space="preserve">ig, </w:t>
      </w:r>
      <w:r w:rsidRPr="00A13D2B">
        <w:rPr>
          <w:rStyle w:val="eop"/>
          <w:sz w:val="22"/>
          <w:szCs w:val="22"/>
        </w:rPr>
        <w:t>ügyfélfogadási időben) személyesen, vagy postai úton lehet a 2131 Göd, Pesti út 81. Gödi Polgármesteri Hivatal ügyfélszolgálatán, zárt borítékban</w:t>
      </w:r>
      <w:r w:rsidR="00060F82" w:rsidRPr="00A13D2B">
        <w:rPr>
          <w:rStyle w:val="eop"/>
          <w:sz w:val="22"/>
          <w:szCs w:val="22"/>
        </w:rPr>
        <w:t xml:space="preserve"> történő megküldésével lehet.</w:t>
      </w:r>
      <w:r w:rsidR="00CA1071" w:rsidRPr="00A13D2B">
        <w:rPr>
          <w:rStyle w:val="eop"/>
          <w:sz w:val="22"/>
          <w:szCs w:val="22"/>
        </w:rPr>
        <w:t xml:space="preserve"> </w:t>
      </w:r>
      <w:r w:rsidRPr="00A13D2B">
        <w:rPr>
          <w:rStyle w:val="eop"/>
          <w:sz w:val="22"/>
          <w:szCs w:val="22"/>
        </w:rPr>
        <w:t xml:space="preserve">A borítékon kérjük feltüntetni </w:t>
      </w:r>
      <w:r w:rsidRPr="00A13D2B">
        <w:rPr>
          <w:rStyle w:val="eop"/>
          <w:b/>
          <w:sz w:val="22"/>
          <w:szCs w:val="22"/>
        </w:rPr>
        <w:t>„</w:t>
      </w:r>
      <w:r w:rsidR="009834AB" w:rsidRPr="00A13D2B">
        <w:rPr>
          <w:rStyle w:val="eop"/>
          <w:b/>
          <w:sz w:val="22"/>
          <w:szCs w:val="22"/>
        </w:rPr>
        <w:t xml:space="preserve">Ajánlat </w:t>
      </w:r>
      <w:r w:rsidR="00257A5F" w:rsidRPr="00A13D2B">
        <w:rPr>
          <w:rStyle w:val="normaltextrun"/>
          <w:b/>
          <w:sz w:val="22"/>
          <w:szCs w:val="22"/>
        </w:rPr>
        <w:t xml:space="preserve">TOP pályázatokhoz kapcsolódó </w:t>
      </w:r>
      <w:proofErr w:type="gramStart"/>
      <w:r w:rsidR="001B2997" w:rsidRPr="00A13D2B">
        <w:rPr>
          <w:rStyle w:val="normaltextrun"/>
          <w:b/>
          <w:sz w:val="22"/>
          <w:szCs w:val="22"/>
        </w:rPr>
        <w:t xml:space="preserve">éghajlatváltozási  </w:t>
      </w:r>
      <w:proofErr w:type="spellStart"/>
      <w:r w:rsidR="00257A5F" w:rsidRPr="00A13D2B">
        <w:rPr>
          <w:rStyle w:val="normaltextrun"/>
          <w:b/>
          <w:sz w:val="22"/>
          <w:szCs w:val="22"/>
        </w:rPr>
        <w:t>rezilencia</w:t>
      </w:r>
      <w:proofErr w:type="spellEnd"/>
      <w:proofErr w:type="gramEnd"/>
      <w:r w:rsidR="00257A5F" w:rsidRPr="00A13D2B">
        <w:rPr>
          <w:rStyle w:val="normaltextrun"/>
          <w:b/>
          <w:sz w:val="22"/>
          <w:szCs w:val="22"/>
        </w:rPr>
        <w:t xml:space="preserve"> vizsgálatok beszerzése 4 önálló részben</w:t>
      </w:r>
      <w:r w:rsidR="00F25B61" w:rsidRPr="00A13D2B">
        <w:rPr>
          <w:rStyle w:val="normaltextrun"/>
          <w:b/>
          <w:i/>
          <w:iCs/>
          <w:sz w:val="22"/>
          <w:szCs w:val="22"/>
        </w:rPr>
        <w:t>”</w:t>
      </w:r>
      <w:r w:rsidRPr="00A13D2B">
        <w:rPr>
          <w:rStyle w:val="eop"/>
          <w:b/>
          <w:sz w:val="22"/>
          <w:szCs w:val="22"/>
        </w:rPr>
        <w:t xml:space="preserve"> </w:t>
      </w:r>
      <w:r w:rsidRPr="00A13D2B">
        <w:rPr>
          <w:rStyle w:val="eop"/>
          <w:sz w:val="22"/>
          <w:szCs w:val="22"/>
        </w:rPr>
        <w:t>Ajánlattételi határidő előtt TILOS FELBONTANI!” AZ AJÁNLATTÉTELI HATÁRIDŐT KÉRJÜK FELTÜNTETNI!</w:t>
      </w:r>
      <w:r w:rsidRPr="00A13D2B">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6A8E813B" w14:textId="77777777" w:rsidR="00AD2720" w:rsidRPr="00A13D2B"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Egyéb információk</w:t>
      </w:r>
      <w:r w:rsidRPr="00A13D2B">
        <w:rPr>
          <w:rStyle w:val="eop"/>
          <w:b/>
          <w:sz w:val="22"/>
          <w:szCs w:val="22"/>
        </w:rPr>
        <w:t> </w:t>
      </w:r>
    </w:p>
    <w:p w14:paraId="78009430" w14:textId="77777777" w:rsidR="00AD2720" w:rsidRPr="00A13D2B" w:rsidRDefault="00AD2720" w:rsidP="006424B5">
      <w:pPr>
        <w:pStyle w:val="paragraph"/>
        <w:spacing w:before="0" w:beforeAutospacing="0" w:after="0" w:afterAutospacing="0"/>
        <w:jc w:val="both"/>
        <w:textAlignment w:val="baseline"/>
        <w:rPr>
          <w:rStyle w:val="eop"/>
          <w:sz w:val="22"/>
          <w:szCs w:val="22"/>
        </w:rPr>
      </w:pPr>
      <w:r w:rsidRPr="00A13D2B">
        <w:rPr>
          <w:rStyle w:val="eop"/>
          <w:sz w:val="22"/>
          <w:szCs w:val="22"/>
        </w:rPr>
        <w:t>Ajánlatkérő fenntartja a jogot az eljárás indokolás nélküli eredménytelenné nyilvánítására.</w:t>
      </w:r>
      <w:r w:rsidRPr="00A13D2B">
        <w:rPr>
          <w:rStyle w:val="eop"/>
          <w:sz w:val="22"/>
          <w:szCs w:val="22"/>
        </w:rPr>
        <w:br/>
        <w:t>Az ajánlati kötöttség minimális időtartama vagy határideje: 30 nap</w:t>
      </w:r>
      <w:r w:rsidRPr="00A13D2B">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03429D47" w14:textId="77777777" w:rsidR="00AD2720" w:rsidRPr="00A13D2B"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Érvénytelen az ajánlat:</w:t>
      </w:r>
      <w:r w:rsidRPr="00A13D2B">
        <w:rPr>
          <w:rStyle w:val="eop"/>
          <w:b/>
          <w:sz w:val="22"/>
          <w:szCs w:val="22"/>
        </w:rPr>
        <w:t> </w:t>
      </w:r>
    </w:p>
    <w:p w14:paraId="2D9852DC" w14:textId="77777777" w:rsidR="00AD2720" w:rsidRPr="00A13D2B" w:rsidRDefault="00AD2720" w:rsidP="00AD2720">
      <w:pPr>
        <w:pStyle w:val="paragraph"/>
        <w:spacing w:before="0" w:beforeAutospacing="0" w:after="0" w:afterAutospacing="0"/>
        <w:textAlignment w:val="baseline"/>
        <w:rPr>
          <w:rStyle w:val="eop"/>
          <w:sz w:val="22"/>
          <w:szCs w:val="22"/>
        </w:rPr>
      </w:pPr>
      <w:r w:rsidRPr="00A13D2B">
        <w:rPr>
          <w:rStyle w:val="eop"/>
          <w:sz w:val="22"/>
          <w:szCs w:val="22"/>
        </w:rPr>
        <w:t>- az ajánlattételi határidő lejárta után nyújtották be,</w:t>
      </w:r>
      <w:r w:rsidRPr="00A13D2B">
        <w:rPr>
          <w:rStyle w:val="eop"/>
          <w:sz w:val="22"/>
          <w:szCs w:val="22"/>
        </w:rPr>
        <w:br/>
        <w:t>- az a felhívásban foglalt formai és tartalmi követelményeknek nem felel meg,</w:t>
      </w:r>
      <w:r w:rsidRPr="00A13D2B">
        <w:rPr>
          <w:rStyle w:val="eop"/>
          <w:sz w:val="22"/>
          <w:szCs w:val="22"/>
        </w:rPr>
        <w:br/>
        <w:t>- az ajánlattevő, illetőleg alvállalkozója nem felel meg az összeférhetetlenségi követelményeknek,</w:t>
      </w:r>
      <w:r w:rsidRPr="00A13D2B">
        <w:rPr>
          <w:rStyle w:val="eop"/>
          <w:sz w:val="22"/>
          <w:szCs w:val="22"/>
        </w:rPr>
        <w:br/>
        <w:t>- az ajánlattevő a kizáró okok hatálya alatt áll,</w:t>
      </w:r>
      <w:r w:rsidRPr="00A13D2B">
        <w:rPr>
          <w:rStyle w:val="eop"/>
          <w:sz w:val="22"/>
          <w:szCs w:val="22"/>
        </w:rPr>
        <w:br/>
        <w:t>- az ajánlattevő nem felel meg a szerződés teljesítéséhez szükséges alkalmassági követelményeknek,</w:t>
      </w:r>
      <w:r w:rsidRPr="00A13D2B">
        <w:rPr>
          <w:rStyle w:val="eop"/>
          <w:sz w:val="22"/>
          <w:szCs w:val="22"/>
        </w:rPr>
        <w:br/>
        <w:t xml:space="preserve">- az Ajánlattevő ajánlatában meghatározott ellenszolgáltatás mértéke eléri a </w:t>
      </w:r>
      <w:proofErr w:type="spellStart"/>
      <w:r w:rsidRPr="00A13D2B">
        <w:rPr>
          <w:rStyle w:val="eop"/>
          <w:sz w:val="22"/>
          <w:szCs w:val="22"/>
        </w:rPr>
        <w:t>Kbtv</w:t>
      </w:r>
      <w:proofErr w:type="spellEnd"/>
      <w:r w:rsidRPr="00A13D2B">
        <w:rPr>
          <w:rStyle w:val="eop"/>
          <w:sz w:val="22"/>
          <w:szCs w:val="22"/>
        </w:rPr>
        <w:t>. szerinti közbeszerzési értékhatárt,</w:t>
      </w:r>
      <w:r w:rsidRPr="00A13D2B">
        <w:rPr>
          <w:rStyle w:val="eop"/>
          <w:sz w:val="22"/>
          <w:szCs w:val="22"/>
        </w:rPr>
        <w:br/>
        <w:t>- egyéb módon nem felel meg az ajánlati felhívásban, valamint a jogszabályokban meghatározott feltételeknek,</w:t>
      </w:r>
      <w:r w:rsidRPr="00A13D2B">
        <w:rPr>
          <w:rStyle w:val="eop"/>
          <w:sz w:val="22"/>
          <w:szCs w:val="22"/>
        </w:rPr>
        <w:br/>
        <w:t>Összeférhetetlen és nem vehet részt az eljárásban ajánlattevőként, alvállalkozóként</w:t>
      </w:r>
      <w:r w:rsidRPr="00A13D2B">
        <w:rPr>
          <w:rStyle w:val="eop"/>
          <w:sz w:val="22"/>
          <w:szCs w:val="22"/>
        </w:rPr>
        <w:br/>
        <w:t xml:space="preserve">a) a megrendelő, az ajánlatkérő, az ajánlati felhívást </w:t>
      </w:r>
      <w:proofErr w:type="spellStart"/>
      <w:r w:rsidRPr="00A13D2B">
        <w:rPr>
          <w:rStyle w:val="eop"/>
          <w:sz w:val="22"/>
          <w:szCs w:val="22"/>
        </w:rPr>
        <w:t>közzétevő</w:t>
      </w:r>
      <w:proofErr w:type="spellEnd"/>
      <w:r w:rsidRPr="00A13D2B">
        <w:rPr>
          <w:rStyle w:val="eop"/>
          <w:sz w:val="22"/>
          <w:szCs w:val="22"/>
        </w:rPr>
        <w:t xml:space="preserve"> által az eljárással vagy annak előkészítésével kapcsolatos tevékenységbe bevont személy vagy szervezet,</w:t>
      </w:r>
      <w:r w:rsidRPr="00A13D2B">
        <w:rPr>
          <w:rStyle w:val="eop"/>
          <w:sz w:val="22"/>
          <w:szCs w:val="22"/>
        </w:rPr>
        <w:br/>
        <w:t>b) az a szervezet, amelynek</w:t>
      </w:r>
      <w:r w:rsidRPr="00A13D2B">
        <w:rPr>
          <w:rStyle w:val="eop"/>
          <w:sz w:val="22"/>
          <w:szCs w:val="22"/>
        </w:rPr>
        <w:br/>
      </w:r>
      <w:proofErr w:type="spellStart"/>
      <w:r w:rsidRPr="00A13D2B">
        <w:rPr>
          <w:rStyle w:val="eop"/>
          <w:sz w:val="22"/>
          <w:szCs w:val="22"/>
        </w:rPr>
        <w:t>ba</w:t>
      </w:r>
      <w:proofErr w:type="spellEnd"/>
      <w:r w:rsidRPr="00A13D2B">
        <w:rPr>
          <w:rStyle w:val="eop"/>
          <w:sz w:val="22"/>
          <w:szCs w:val="22"/>
        </w:rPr>
        <w:t>) vezető tisztségviselőjét vagy felügyelőbizottságának tagját,</w:t>
      </w:r>
      <w:r w:rsidRPr="00A13D2B">
        <w:rPr>
          <w:rStyle w:val="eop"/>
          <w:sz w:val="22"/>
          <w:szCs w:val="22"/>
        </w:rPr>
        <w:br/>
      </w:r>
      <w:proofErr w:type="spellStart"/>
      <w:r w:rsidRPr="00A13D2B">
        <w:rPr>
          <w:rStyle w:val="eop"/>
          <w:sz w:val="22"/>
          <w:szCs w:val="22"/>
        </w:rPr>
        <w:lastRenderedPageBreak/>
        <w:t>bb</w:t>
      </w:r>
      <w:proofErr w:type="spellEnd"/>
      <w:r w:rsidRPr="00A13D2B">
        <w:rPr>
          <w:rStyle w:val="eop"/>
          <w:sz w:val="22"/>
          <w:szCs w:val="22"/>
        </w:rPr>
        <w:t>) tulajdonosát,</w:t>
      </w:r>
      <w:r w:rsidRPr="00A13D2B">
        <w:rPr>
          <w:rStyle w:val="eop"/>
          <w:sz w:val="22"/>
          <w:szCs w:val="22"/>
        </w:rPr>
        <w:br/>
      </w:r>
      <w:proofErr w:type="spellStart"/>
      <w:r w:rsidRPr="00A13D2B">
        <w:rPr>
          <w:rStyle w:val="eop"/>
          <w:sz w:val="22"/>
          <w:szCs w:val="22"/>
        </w:rPr>
        <w:t>bc</w:t>
      </w:r>
      <w:proofErr w:type="spellEnd"/>
      <w:r w:rsidRPr="00A13D2B">
        <w:rPr>
          <w:rStyle w:val="eop"/>
          <w:sz w:val="22"/>
          <w:szCs w:val="22"/>
        </w:rPr>
        <w:t xml:space="preserve">) a </w:t>
      </w:r>
      <w:proofErr w:type="spellStart"/>
      <w:r w:rsidRPr="00A13D2B">
        <w:rPr>
          <w:rStyle w:val="eop"/>
          <w:sz w:val="22"/>
          <w:szCs w:val="22"/>
        </w:rPr>
        <w:t>ba</w:t>
      </w:r>
      <w:proofErr w:type="spellEnd"/>
      <w:r w:rsidRPr="00A13D2B">
        <w:rPr>
          <w:rStyle w:val="eop"/>
          <w:sz w:val="22"/>
          <w:szCs w:val="22"/>
        </w:rPr>
        <w:t>)-</w:t>
      </w:r>
      <w:proofErr w:type="spellStart"/>
      <w:r w:rsidRPr="00A13D2B">
        <w:rPr>
          <w:rStyle w:val="eop"/>
          <w:sz w:val="22"/>
          <w:szCs w:val="22"/>
        </w:rPr>
        <w:t>bb</w:t>
      </w:r>
      <w:proofErr w:type="spellEnd"/>
      <w:r w:rsidRPr="00A13D2B">
        <w:rPr>
          <w:rStyle w:val="eop"/>
          <w:sz w:val="22"/>
          <w:szCs w:val="22"/>
        </w:rPr>
        <w:t>) pont szerinti személy közös háztartásban elő hozzátartozóját</w:t>
      </w:r>
      <w:r w:rsidRPr="00A13D2B">
        <w:rPr>
          <w:rStyle w:val="eop"/>
          <w:sz w:val="22"/>
          <w:szCs w:val="22"/>
        </w:rPr>
        <w:br/>
        <w:t xml:space="preserve">a megrendelő, az ajánlatkérő, az ajánlati felhívást </w:t>
      </w:r>
      <w:proofErr w:type="spellStart"/>
      <w:r w:rsidRPr="00A13D2B">
        <w:rPr>
          <w:rStyle w:val="eop"/>
          <w:sz w:val="22"/>
          <w:szCs w:val="22"/>
        </w:rPr>
        <w:t>közzétevő</w:t>
      </w:r>
      <w:proofErr w:type="spellEnd"/>
      <w:r w:rsidRPr="00A13D2B">
        <w:rPr>
          <w:rStyle w:val="eop"/>
          <w:sz w:val="22"/>
          <w:szCs w:val="22"/>
        </w:rPr>
        <w:t xml:space="preserve"> az eljárással vagy annak előkészítésével kapcsolatos tevékenységbe bevonta, ha közreműködése az eljárásban a verseny tisztaságának sérelmét eredményezheti.</w:t>
      </w:r>
      <w:r w:rsidRPr="00A13D2B">
        <w:rPr>
          <w:rStyle w:val="eop"/>
          <w:sz w:val="22"/>
          <w:szCs w:val="22"/>
        </w:rPr>
        <w:br/>
        <w:t>Az eljárásban nem lehet ajánlattevő, alvállalkozó olyan gazdasági szereplő, akivel szemben az alábbi kizáró okok fennállnak:</w:t>
      </w:r>
      <w:r w:rsidRPr="00A13D2B">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A13D2B">
        <w:rPr>
          <w:rStyle w:val="eop"/>
          <w:sz w:val="22"/>
          <w:szCs w:val="22"/>
        </w:rPr>
        <w:br/>
        <w:t>- tevékenységét felfüggesztette vagy akinek tevékenységét felfüggesztették;</w:t>
      </w:r>
      <w:r w:rsidRPr="00A13D2B">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A13D2B">
        <w:rPr>
          <w:rStyle w:val="eop"/>
          <w:sz w:val="22"/>
          <w:szCs w:val="22"/>
        </w:rPr>
        <w:br/>
        <w:t>- beszerzési eljárásokban való részvételtől jogerősen eltiltásra került, az eltiltás ideje alatt;</w:t>
      </w:r>
      <w:r w:rsidRPr="00A13D2B">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A13D2B">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A13D2B" w:rsidRDefault="00AD2720" w:rsidP="00AD2720">
      <w:pPr>
        <w:pStyle w:val="Listaszerbekezds"/>
        <w:ind w:left="0"/>
        <w:rPr>
          <w:rFonts w:ascii="Times New Roman" w:hAnsi="Times New Roman" w:cs="Times New Roman"/>
        </w:rPr>
      </w:pPr>
      <w:r w:rsidRPr="00A13D2B">
        <w:rPr>
          <w:rFonts w:ascii="Times New Roman" w:hAnsi="Times New Roman" w:cs="Times New Roman"/>
        </w:rPr>
        <w:t>- Ajánlatkérő fenntartja a jogot az eljárás indokolás nélküli eredménytelenné nyilvánítására.</w:t>
      </w:r>
    </w:p>
    <w:p w14:paraId="67910F69" w14:textId="429501EF" w:rsidR="00AD2720" w:rsidRPr="00A13D2B" w:rsidRDefault="00AD2720" w:rsidP="00AD2720">
      <w:pPr>
        <w:pStyle w:val="paragraph"/>
        <w:spacing w:before="0" w:beforeAutospacing="0" w:after="0" w:afterAutospacing="0"/>
        <w:jc w:val="both"/>
        <w:textAlignment w:val="baseline"/>
        <w:rPr>
          <w:sz w:val="22"/>
          <w:szCs w:val="22"/>
        </w:rPr>
      </w:pPr>
    </w:p>
    <w:p w14:paraId="430926E1" w14:textId="77777777" w:rsidR="00AD2720" w:rsidRPr="00A13D2B"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A13D2B">
        <w:rPr>
          <w:rStyle w:val="normaltextrun"/>
          <w:b/>
          <w:sz w:val="22"/>
          <w:szCs w:val="22"/>
        </w:rPr>
        <w:t>Tárgyi munkával kapcsolatban beszerezhető további információk beszerzésének helye, címe</w:t>
      </w:r>
      <w:r w:rsidRPr="00A13D2B">
        <w:rPr>
          <w:rStyle w:val="normaltextrun"/>
          <w:sz w:val="22"/>
          <w:szCs w:val="22"/>
        </w:rPr>
        <w:t>:</w:t>
      </w:r>
    </w:p>
    <w:p w14:paraId="5125699E" w14:textId="77777777" w:rsidR="00AD2720" w:rsidRPr="00A13D2B" w:rsidRDefault="00AD2720" w:rsidP="00AD2720">
      <w:pPr>
        <w:pStyle w:val="paragraph"/>
        <w:spacing w:before="0" w:beforeAutospacing="0" w:after="0" w:afterAutospacing="0"/>
        <w:textAlignment w:val="baseline"/>
        <w:rPr>
          <w:rStyle w:val="eop"/>
          <w:sz w:val="22"/>
          <w:szCs w:val="22"/>
        </w:rPr>
      </w:pPr>
      <w:r w:rsidRPr="00A13D2B">
        <w:rPr>
          <w:rStyle w:val="eop"/>
          <w:sz w:val="22"/>
          <w:szCs w:val="22"/>
        </w:rPr>
        <w:t>Ajánlati felhívás I. pontjában rögzített kapcsolattartási címen. </w:t>
      </w:r>
    </w:p>
    <w:p w14:paraId="2351B11C"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47CED611" w14:textId="75B54E26" w:rsidR="00913810" w:rsidRPr="00A13D2B"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A13D2B">
        <w:rPr>
          <w:b/>
          <w:bCs/>
          <w:sz w:val="22"/>
          <w:szCs w:val="22"/>
        </w:rPr>
        <w:t>Az ajánlattételi felhívás megküldésének/közzétételének napja:</w:t>
      </w:r>
      <w:r w:rsidRPr="00A13D2B">
        <w:rPr>
          <w:sz w:val="22"/>
          <w:szCs w:val="22"/>
        </w:rPr>
        <w:t xml:space="preserve"> </w:t>
      </w:r>
      <w:r w:rsidRPr="00A13D2B">
        <w:rPr>
          <w:rStyle w:val="eop"/>
          <w:sz w:val="22"/>
          <w:szCs w:val="22"/>
        </w:rPr>
        <w:t>202</w:t>
      </w:r>
      <w:r w:rsidR="00852CFD" w:rsidRPr="00A13D2B">
        <w:rPr>
          <w:rStyle w:val="eop"/>
          <w:sz w:val="22"/>
          <w:szCs w:val="22"/>
        </w:rPr>
        <w:t>3. 01. 1</w:t>
      </w:r>
      <w:r w:rsidR="00B6766A" w:rsidRPr="00A13D2B">
        <w:rPr>
          <w:rStyle w:val="eop"/>
          <w:sz w:val="22"/>
          <w:szCs w:val="22"/>
        </w:rPr>
        <w:t>2</w:t>
      </w:r>
      <w:r w:rsidR="00852CFD" w:rsidRPr="00A13D2B">
        <w:rPr>
          <w:rStyle w:val="eop"/>
          <w:sz w:val="22"/>
          <w:szCs w:val="22"/>
        </w:rPr>
        <w:t>.</w:t>
      </w:r>
    </w:p>
    <w:p w14:paraId="64F72330" w14:textId="77777777" w:rsidR="00913810" w:rsidRPr="00A13D2B" w:rsidRDefault="00913810" w:rsidP="00913810">
      <w:pPr>
        <w:pStyle w:val="paragraph"/>
        <w:spacing w:before="0" w:beforeAutospacing="0" w:after="0" w:afterAutospacing="0"/>
        <w:jc w:val="both"/>
        <w:textAlignment w:val="baseline"/>
        <w:rPr>
          <w:rStyle w:val="eop"/>
          <w:sz w:val="22"/>
          <w:szCs w:val="22"/>
        </w:rPr>
      </w:pPr>
    </w:p>
    <w:p w14:paraId="780DE08B" w14:textId="31A2DC97" w:rsidR="00913810" w:rsidRPr="00A13D2B"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A13D2B">
        <w:rPr>
          <w:b/>
          <w:bCs/>
          <w:sz w:val="22"/>
          <w:szCs w:val="22"/>
        </w:rPr>
        <w:t xml:space="preserve">Rendelkezés pénzügyi fedezetről: </w:t>
      </w:r>
      <w:r w:rsidRPr="00A13D2B">
        <w:rPr>
          <w:bCs/>
          <w:sz w:val="22"/>
          <w:szCs w:val="22"/>
        </w:rPr>
        <w:t>A pénzügyi forrás</w:t>
      </w:r>
      <w:r w:rsidR="0009358A">
        <w:rPr>
          <w:bCs/>
          <w:sz w:val="22"/>
          <w:szCs w:val="22"/>
        </w:rPr>
        <w:t>t a 2023. évi költségvetésben tervezni szükséges.</w:t>
      </w:r>
    </w:p>
    <w:p w14:paraId="476C3B38" w14:textId="77777777" w:rsidR="00913810" w:rsidRPr="00A13D2B" w:rsidRDefault="00913810" w:rsidP="00913810">
      <w:pPr>
        <w:pStyle w:val="paragraph"/>
        <w:spacing w:before="0" w:beforeAutospacing="0" w:after="0" w:afterAutospacing="0"/>
        <w:jc w:val="both"/>
        <w:textAlignment w:val="baseline"/>
        <w:rPr>
          <w:sz w:val="22"/>
          <w:szCs w:val="22"/>
        </w:rPr>
      </w:pPr>
      <w:r w:rsidRPr="00A13D2B">
        <w:rPr>
          <w:rStyle w:val="eop"/>
          <w:sz w:val="22"/>
          <w:szCs w:val="22"/>
        </w:rPr>
        <w:t> </w:t>
      </w:r>
    </w:p>
    <w:p w14:paraId="1E289D9A" w14:textId="5D74A159" w:rsidR="00913810" w:rsidRPr="00A13D2B" w:rsidRDefault="00913810" w:rsidP="00913810">
      <w:pPr>
        <w:suppressAutoHyphens/>
        <w:jc w:val="both"/>
        <w:rPr>
          <w:rFonts w:ascii="Times New Roman" w:eastAsia="Times New Roman" w:hAnsi="Times New Roman" w:cs="Times New Roman"/>
          <w:b/>
          <w:bCs/>
          <w:iCs/>
          <w:lang w:eastAsia="hu-HU"/>
        </w:rPr>
      </w:pPr>
      <w:r w:rsidRPr="00A13D2B">
        <w:rPr>
          <w:rStyle w:val="eop"/>
          <w:rFonts w:ascii="Times New Roman" w:hAnsi="Times New Roman" w:cs="Times New Roman"/>
        </w:rPr>
        <w:t> </w:t>
      </w:r>
      <w:r w:rsidRPr="00A13D2B">
        <w:rPr>
          <w:rFonts w:ascii="Times New Roman" w:eastAsia="Times New Roman" w:hAnsi="Times New Roman" w:cs="Times New Roman"/>
          <w:b/>
          <w:bCs/>
          <w:iCs/>
          <w:lang w:eastAsia="hu-HU"/>
        </w:rPr>
        <w:t>Dátum: Göd, 202</w:t>
      </w:r>
      <w:r w:rsidR="00852CFD" w:rsidRPr="00A13D2B">
        <w:rPr>
          <w:rFonts w:ascii="Times New Roman" w:eastAsia="Times New Roman" w:hAnsi="Times New Roman" w:cs="Times New Roman"/>
          <w:b/>
          <w:bCs/>
          <w:iCs/>
          <w:lang w:eastAsia="hu-HU"/>
        </w:rPr>
        <w:t>3</w:t>
      </w:r>
      <w:r w:rsidRPr="00A13D2B">
        <w:rPr>
          <w:rFonts w:ascii="Times New Roman" w:eastAsia="Times New Roman" w:hAnsi="Times New Roman" w:cs="Times New Roman"/>
          <w:b/>
          <w:bCs/>
          <w:iCs/>
          <w:lang w:eastAsia="hu-HU"/>
        </w:rPr>
        <w:t xml:space="preserve">. </w:t>
      </w:r>
      <w:r w:rsidR="00852CFD" w:rsidRPr="00A13D2B">
        <w:rPr>
          <w:rFonts w:ascii="Times New Roman" w:eastAsia="Times New Roman" w:hAnsi="Times New Roman" w:cs="Times New Roman"/>
          <w:b/>
          <w:bCs/>
          <w:iCs/>
          <w:lang w:eastAsia="hu-HU"/>
        </w:rPr>
        <w:t>január 1</w:t>
      </w:r>
      <w:r w:rsidR="00B6766A" w:rsidRPr="00A13D2B">
        <w:rPr>
          <w:rFonts w:ascii="Times New Roman" w:eastAsia="Times New Roman" w:hAnsi="Times New Roman" w:cs="Times New Roman"/>
          <w:b/>
          <w:bCs/>
          <w:iCs/>
          <w:lang w:eastAsia="hu-HU"/>
        </w:rPr>
        <w:t>2</w:t>
      </w:r>
      <w:r w:rsidR="009C7C63" w:rsidRPr="00A13D2B">
        <w:rPr>
          <w:rFonts w:ascii="Times New Roman" w:eastAsia="Times New Roman" w:hAnsi="Times New Roman" w:cs="Times New Roman"/>
          <w:b/>
          <w:bCs/>
          <w:iCs/>
          <w:lang w:eastAsia="hu-HU"/>
        </w:rPr>
        <w:t>.</w:t>
      </w: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63027B86" w14:textId="77777777" w:rsidR="0009358A" w:rsidRPr="0009358A" w:rsidRDefault="0009358A" w:rsidP="0009358A">
      <w:pPr>
        <w:pStyle w:val="paragraph"/>
        <w:spacing w:before="0" w:beforeAutospacing="0" w:after="0" w:afterAutospacing="0"/>
        <w:jc w:val="both"/>
        <w:textAlignment w:val="baseline"/>
        <w:rPr>
          <w:bCs/>
        </w:rPr>
      </w:pPr>
      <w:r w:rsidRPr="0009358A">
        <w:rPr>
          <w:bCs/>
        </w:rPr>
        <w:t>A pénzügyi forrást a 2023. évi költségvetésben tervezni szükséges.</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5C755B0B" w:rsidR="00AD2720"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1D329787" w14:textId="0D444A0B" w:rsidR="00DA645C" w:rsidRDefault="00DA645C" w:rsidP="00AD2720">
      <w:pPr>
        <w:pStyle w:val="Listaszerbekezds"/>
        <w:numPr>
          <w:ilvl w:val="0"/>
          <w:numId w:val="30"/>
        </w:numPr>
        <w:spacing w:after="0" w:line="240" w:lineRule="auto"/>
        <w:jc w:val="both"/>
        <w:rPr>
          <w:rFonts w:ascii="Times New Roman" w:hAnsi="Times New Roman" w:cs="Times New Roman"/>
        </w:rPr>
      </w:pPr>
      <w:r w:rsidRPr="00DA645C">
        <w:rPr>
          <w:rFonts w:ascii="Times New Roman" w:hAnsi="Times New Roman" w:cs="Times New Roman"/>
        </w:rPr>
        <w:t>Alapszolgáltatási központ műszaki</w:t>
      </w:r>
      <w:r>
        <w:rPr>
          <w:rFonts w:ascii="Times New Roman" w:hAnsi="Times New Roman" w:cs="Times New Roman"/>
        </w:rPr>
        <w:t xml:space="preserve"> </w:t>
      </w:r>
      <w:proofErr w:type="spellStart"/>
      <w:r>
        <w:rPr>
          <w:rFonts w:ascii="Times New Roman" w:hAnsi="Times New Roman" w:cs="Times New Roman"/>
        </w:rPr>
        <w:t>dok</w:t>
      </w:r>
      <w:proofErr w:type="spellEnd"/>
    </w:p>
    <w:p w14:paraId="0FD94990" w14:textId="6B6D55CA" w:rsidR="00DA645C" w:rsidRDefault="00DA645C" w:rsidP="00AD2720">
      <w:pPr>
        <w:pStyle w:val="Listaszerbekezds"/>
        <w:numPr>
          <w:ilvl w:val="0"/>
          <w:numId w:val="30"/>
        </w:numPr>
        <w:spacing w:after="0" w:line="240" w:lineRule="auto"/>
        <w:jc w:val="both"/>
        <w:rPr>
          <w:rFonts w:ascii="Times New Roman" w:hAnsi="Times New Roman" w:cs="Times New Roman"/>
        </w:rPr>
      </w:pPr>
      <w:r w:rsidRPr="00DA645C">
        <w:rPr>
          <w:rFonts w:ascii="Times New Roman" w:hAnsi="Times New Roman" w:cs="Times New Roman"/>
        </w:rPr>
        <w:lastRenderedPageBreak/>
        <w:t>Béke út felújítása műszaki</w:t>
      </w:r>
      <w:r>
        <w:rPr>
          <w:rFonts w:ascii="Times New Roman" w:hAnsi="Times New Roman" w:cs="Times New Roman"/>
        </w:rPr>
        <w:t xml:space="preserve"> </w:t>
      </w:r>
      <w:proofErr w:type="spellStart"/>
      <w:r>
        <w:rPr>
          <w:rFonts w:ascii="Times New Roman" w:hAnsi="Times New Roman" w:cs="Times New Roman"/>
        </w:rPr>
        <w:t>dok</w:t>
      </w:r>
      <w:proofErr w:type="spellEnd"/>
    </w:p>
    <w:p w14:paraId="5C811760" w14:textId="564E5FCD" w:rsidR="00DA645C" w:rsidRDefault="00DA645C" w:rsidP="00AD2720">
      <w:pPr>
        <w:pStyle w:val="Listaszerbekezds"/>
        <w:numPr>
          <w:ilvl w:val="0"/>
          <w:numId w:val="30"/>
        </w:numPr>
        <w:spacing w:after="0" w:line="240" w:lineRule="auto"/>
        <w:jc w:val="both"/>
        <w:rPr>
          <w:rFonts w:ascii="Times New Roman" w:hAnsi="Times New Roman" w:cs="Times New Roman"/>
        </w:rPr>
      </w:pPr>
      <w:proofErr w:type="spellStart"/>
      <w:r w:rsidRPr="00DA645C">
        <w:rPr>
          <w:rFonts w:ascii="Times New Roman" w:hAnsi="Times New Roman" w:cs="Times New Roman"/>
        </w:rPr>
        <w:t>DPNyH</w:t>
      </w:r>
      <w:proofErr w:type="spellEnd"/>
      <w:r w:rsidRPr="00DA645C">
        <w:rPr>
          <w:rFonts w:ascii="Times New Roman" w:hAnsi="Times New Roman" w:cs="Times New Roman"/>
        </w:rPr>
        <w:t xml:space="preserve"> műszaki</w:t>
      </w:r>
      <w:r>
        <w:rPr>
          <w:rFonts w:ascii="Times New Roman" w:hAnsi="Times New Roman" w:cs="Times New Roman"/>
        </w:rPr>
        <w:t xml:space="preserve"> </w:t>
      </w:r>
      <w:proofErr w:type="spellStart"/>
      <w:r>
        <w:rPr>
          <w:rFonts w:ascii="Times New Roman" w:hAnsi="Times New Roman" w:cs="Times New Roman"/>
        </w:rPr>
        <w:t>dok</w:t>
      </w:r>
      <w:proofErr w:type="spellEnd"/>
    </w:p>
    <w:p w14:paraId="17BE176A" w14:textId="29735E30" w:rsidR="00DA645C" w:rsidRDefault="00DA645C" w:rsidP="00AD2720">
      <w:pPr>
        <w:pStyle w:val="Listaszerbekezds"/>
        <w:numPr>
          <w:ilvl w:val="0"/>
          <w:numId w:val="30"/>
        </w:numPr>
        <w:spacing w:after="0" w:line="240" w:lineRule="auto"/>
        <w:jc w:val="both"/>
        <w:rPr>
          <w:rFonts w:ascii="Times New Roman" w:hAnsi="Times New Roman" w:cs="Times New Roman"/>
        </w:rPr>
      </w:pPr>
      <w:proofErr w:type="spellStart"/>
      <w:r w:rsidRPr="00DA645C">
        <w:rPr>
          <w:rFonts w:ascii="Times New Roman" w:hAnsi="Times New Roman" w:cs="Times New Roman"/>
        </w:rPr>
        <w:t>Huzella</w:t>
      </w:r>
      <w:proofErr w:type="spellEnd"/>
      <w:r w:rsidRPr="00DA645C">
        <w:rPr>
          <w:rFonts w:ascii="Times New Roman" w:hAnsi="Times New Roman" w:cs="Times New Roman"/>
        </w:rPr>
        <w:t xml:space="preserve"> Főzőkonyha felújítása műszaki</w:t>
      </w:r>
      <w:r>
        <w:rPr>
          <w:rFonts w:ascii="Times New Roman" w:hAnsi="Times New Roman" w:cs="Times New Roman"/>
        </w:rPr>
        <w:t xml:space="preserve"> </w:t>
      </w:r>
      <w:proofErr w:type="spellStart"/>
      <w:r>
        <w:rPr>
          <w:rFonts w:ascii="Times New Roman" w:hAnsi="Times New Roman" w:cs="Times New Roman"/>
        </w:rPr>
        <w:t>dok</w:t>
      </w:r>
      <w:proofErr w:type="spellEnd"/>
    </w:p>
    <w:p w14:paraId="14D91E61" w14:textId="16B4E079" w:rsidR="00AD2720" w:rsidRPr="00B6766A" w:rsidRDefault="00AD2720" w:rsidP="00E4628A">
      <w:pPr>
        <w:pStyle w:val="Listaszerbekezds"/>
        <w:numPr>
          <w:ilvl w:val="3"/>
          <w:numId w:val="27"/>
        </w:numPr>
        <w:tabs>
          <w:tab w:val="left" w:pos="5529"/>
        </w:tabs>
        <w:spacing w:after="0" w:line="240" w:lineRule="auto"/>
        <w:jc w:val="right"/>
        <w:rPr>
          <w:rFonts w:ascii="Times New Roman" w:hAnsi="Times New Roman"/>
          <w:b/>
          <w:bCs/>
          <w:lang w:eastAsia="hu-HU"/>
        </w:rPr>
      </w:pPr>
      <w:r w:rsidRPr="00B6766A">
        <w:rPr>
          <w:rFonts w:ascii="Times New Roman" w:hAnsi="Times New Roman" w:cs="Times New Roman"/>
        </w:rPr>
        <w:br w:type="page"/>
      </w:r>
      <w:r w:rsidRPr="00B6766A">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45F43B34"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257A5F" w:rsidRPr="00257A5F">
        <w:rPr>
          <w:rStyle w:val="normaltextrun"/>
          <w:b/>
          <w:i/>
          <w:iCs/>
          <w:sz w:val="22"/>
          <w:szCs w:val="22"/>
        </w:rPr>
        <w:t>TOP pályázatokhoz kapcsolódó</w:t>
      </w:r>
      <w:r w:rsidR="001B2997" w:rsidRPr="001B2997">
        <w:t xml:space="preserve"> </w:t>
      </w:r>
      <w:r w:rsidR="001B2997" w:rsidRPr="001B2997">
        <w:rPr>
          <w:rStyle w:val="normaltextrun"/>
          <w:b/>
          <w:i/>
          <w:iCs/>
          <w:sz w:val="22"/>
          <w:szCs w:val="22"/>
        </w:rPr>
        <w:t>éghajlatváltozási</w:t>
      </w:r>
      <w:r w:rsidR="00257A5F" w:rsidRPr="00257A5F">
        <w:rPr>
          <w:rStyle w:val="normaltextrun"/>
          <w:b/>
          <w:i/>
          <w:iCs/>
          <w:sz w:val="22"/>
          <w:szCs w:val="22"/>
        </w:rPr>
        <w:t xml:space="preserve"> </w:t>
      </w:r>
      <w:proofErr w:type="spellStart"/>
      <w:r w:rsidR="00257A5F" w:rsidRPr="00257A5F">
        <w:rPr>
          <w:rStyle w:val="normaltextrun"/>
          <w:b/>
          <w:i/>
          <w:iCs/>
          <w:sz w:val="22"/>
          <w:szCs w:val="22"/>
        </w:rPr>
        <w:t>rezilencia</w:t>
      </w:r>
      <w:proofErr w:type="spellEnd"/>
      <w:r w:rsidR="00257A5F" w:rsidRPr="00257A5F">
        <w:rPr>
          <w:rStyle w:val="normaltextrun"/>
          <w:b/>
          <w:i/>
          <w:iCs/>
          <w:sz w:val="22"/>
          <w:szCs w:val="22"/>
        </w:rPr>
        <w:t xml:space="preserve"> vizsgálatok beszerzése 4 önálló részben</w:t>
      </w:r>
      <w:r w:rsidR="00DD0955">
        <w:rPr>
          <w:rStyle w:val="normaltextrun"/>
          <w:b/>
          <w:i/>
          <w:iCs/>
          <w:sz w:val="22"/>
          <w:szCs w:val="22"/>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proofErr w:type="gramStart"/>
            <w:r w:rsidRPr="00637753">
              <w:rPr>
                <w:rFonts w:ascii="Times New Roman" w:hAnsi="Times New Roman"/>
                <w:lang w:eastAsia="hu-HU"/>
              </w:rPr>
              <w:t>Adószám</w:t>
            </w:r>
            <w:proofErr w:type="gramEnd"/>
            <w:r w:rsidRPr="00637753">
              <w:rPr>
                <w:rFonts w:ascii="Times New Roman" w:hAnsi="Times New Roman"/>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w:t>
            </w:r>
            <w:proofErr w:type="spellStart"/>
            <w:r w:rsidRPr="00637753">
              <w:rPr>
                <w:rFonts w:ascii="Times New Roman" w:hAnsi="Times New Roman"/>
                <w:lang w:eastAsia="hu-HU"/>
              </w:rPr>
              <w:t>ek</w:t>
            </w:r>
            <w:proofErr w:type="spellEnd"/>
            <w:r w:rsidRPr="00637753">
              <w:rPr>
                <w:rFonts w:ascii="Times New Roman" w:hAnsi="Times New Roman"/>
                <w:lang w:eastAsia="hu-HU"/>
              </w:rPr>
              <w:t>)</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1037597F" w14:textId="77777777" w:rsidR="00257A5F" w:rsidRPr="00760CC2" w:rsidRDefault="00AD2720" w:rsidP="005D1412">
            <w:pPr>
              <w:pStyle w:val="Nincstrkz"/>
              <w:rPr>
                <w:rFonts w:ascii="Times New Roman" w:hAnsi="Times New Roman"/>
                <w:bCs/>
                <w:i/>
                <w:iCs/>
              </w:rPr>
            </w:pPr>
            <w:r w:rsidRPr="00760CC2">
              <w:rPr>
                <w:rFonts w:ascii="Times New Roman" w:hAnsi="Times New Roman"/>
                <w:bCs/>
                <w:i/>
                <w:iCs/>
              </w:rPr>
              <w:t>Bruttó ajánlati á</w:t>
            </w:r>
            <w:r w:rsidR="00257A5F" w:rsidRPr="00760CC2">
              <w:rPr>
                <w:rFonts w:ascii="Times New Roman" w:hAnsi="Times New Roman"/>
                <w:bCs/>
                <w:i/>
                <w:iCs/>
              </w:rPr>
              <w:t>r:</w:t>
            </w:r>
          </w:p>
          <w:p w14:paraId="34144D43" w14:textId="77777777" w:rsidR="00B6766A" w:rsidRPr="00760CC2" w:rsidRDefault="00B6766A" w:rsidP="00B6766A">
            <w:pPr>
              <w:spacing w:after="0" w:line="240" w:lineRule="auto"/>
              <w:jc w:val="both"/>
              <w:rPr>
                <w:rFonts w:ascii="Times New Roman" w:hAnsi="Times New Roman" w:cs="Times New Roman"/>
              </w:rPr>
            </w:pPr>
            <w:r w:rsidRPr="00760CC2">
              <w:rPr>
                <w:rFonts w:ascii="Times New Roman" w:hAnsi="Times New Roman" w:cs="Times New Roman"/>
              </w:rPr>
              <w:t xml:space="preserve">1.rész: Gödi Alapszolgáltatási Központ TOP_Plusz-3.3.2-21 éghajlatváltozási </w:t>
            </w:r>
            <w:proofErr w:type="spellStart"/>
            <w:r w:rsidRPr="00760CC2">
              <w:rPr>
                <w:rFonts w:ascii="Times New Roman" w:hAnsi="Times New Roman" w:cs="Times New Roman"/>
              </w:rPr>
              <w:t>rezilienciavizsgálat</w:t>
            </w:r>
            <w:proofErr w:type="spellEnd"/>
            <w:r w:rsidRPr="00760CC2">
              <w:rPr>
                <w:rFonts w:ascii="Times New Roman" w:hAnsi="Times New Roman" w:cs="Times New Roman"/>
              </w:rPr>
              <w:t xml:space="preserve"> elkészítése </w:t>
            </w:r>
          </w:p>
          <w:p w14:paraId="09E4CBE0" w14:textId="77777777" w:rsidR="00B6766A" w:rsidRPr="00760CC2" w:rsidRDefault="00B6766A" w:rsidP="00B6766A">
            <w:pPr>
              <w:spacing w:after="0" w:line="240" w:lineRule="auto"/>
              <w:jc w:val="both"/>
              <w:rPr>
                <w:rFonts w:ascii="Times New Roman" w:hAnsi="Times New Roman" w:cs="Times New Roman"/>
              </w:rPr>
            </w:pPr>
          </w:p>
          <w:p w14:paraId="296DFD42" w14:textId="77777777" w:rsidR="00B6766A" w:rsidRPr="00760CC2" w:rsidRDefault="00B6766A" w:rsidP="00B6766A">
            <w:pPr>
              <w:spacing w:after="0" w:line="240" w:lineRule="auto"/>
              <w:jc w:val="both"/>
              <w:rPr>
                <w:rFonts w:ascii="Times New Roman" w:hAnsi="Times New Roman" w:cs="Times New Roman"/>
              </w:rPr>
            </w:pPr>
            <w:r w:rsidRPr="00760CC2">
              <w:rPr>
                <w:rFonts w:ascii="Times New Roman" w:hAnsi="Times New Roman" w:cs="Times New Roman"/>
              </w:rPr>
              <w:t xml:space="preserve">2.rész: Göd, Duna-part Nyaralóházak TOP_Plusz-1.2.1-20 éghajlatváltozási </w:t>
            </w:r>
            <w:proofErr w:type="spellStart"/>
            <w:r w:rsidRPr="00760CC2">
              <w:rPr>
                <w:rFonts w:ascii="Times New Roman" w:hAnsi="Times New Roman" w:cs="Times New Roman"/>
              </w:rPr>
              <w:t>rezilienciavizsgálat</w:t>
            </w:r>
            <w:proofErr w:type="spellEnd"/>
            <w:r w:rsidRPr="00760CC2">
              <w:rPr>
                <w:rFonts w:ascii="Times New Roman" w:hAnsi="Times New Roman" w:cs="Times New Roman"/>
              </w:rPr>
              <w:t xml:space="preserve"> elkészítése </w:t>
            </w:r>
          </w:p>
          <w:p w14:paraId="7B999F3F" w14:textId="77777777" w:rsidR="00B6766A" w:rsidRPr="00760CC2" w:rsidRDefault="00B6766A" w:rsidP="00B6766A">
            <w:pPr>
              <w:spacing w:after="0" w:line="240" w:lineRule="auto"/>
              <w:jc w:val="both"/>
              <w:rPr>
                <w:rFonts w:ascii="Times New Roman" w:hAnsi="Times New Roman" w:cs="Times New Roman"/>
              </w:rPr>
            </w:pPr>
          </w:p>
          <w:p w14:paraId="4F7F1EA9" w14:textId="00AFD830" w:rsidR="00B6766A" w:rsidRPr="00760CC2" w:rsidRDefault="00B6766A" w:rsidP="00B6766A">
            <w:pPr>
              <w:spacing w:after="0" w:line="240" w:lineRule="auto"/>
              <w:jc w:val="both"/>
              <w:rPr>
                <w:rFonts w:ascii="Times New Roman" w:hAnsi="Times New Roman" w:cs="Times New Roman"/>
              </w:rPr>
            </w:pPr>
            <w:r w:rsidRPr="00760CC2">
              <w:rPr>
                <w:rFonts w:ascii="Times New Roman" w:hAnsi="Times New Roman" w:cs="Times New Roman"/>
              </w:rPr>
              <w:t xml:space="preserve">3.rész: Göd, </w:t>
            </w:r>
            <w:proofErr w:type="spellStart"/>
            <w:r w:rsidRPr="00760CC2">
              <w:rPr>
                <w:rFonts w:ascii="Times New Roman" w:hAnsi="Times New Roman" w:cs="Times New Roman"/>
              </w:rPr>
              <w:t>Huzella</w:t>
            </w:r>
            <w:proofErr w:type="spellEnd"/>
            <w:r w:rsidRPr="00760CC2">
              <w:rPr>
                <w:rFonts w:ascii="Times New Roman" w:hAnsi="Times New Roman" w:cs="Times New Roman"/>
              </w:rPr>
              <w:t xml:space="preserve"> főzők</w:t>
            </w:r>
            <w:r w:rsidR="00DD300C">
              <w:rPr>
                <w:rFonts w:ascii="Times New Roman" w:hAnsi="Times New Roman" w:cs="Times New Roman"/>
              </w:rPr>
              <w:t>o</w:t>
            </w:r>
            <w:r w:rsidRPr="00760CC2">
              <w:rPr>
                <w:rFonts w:ascii="Times New Roman" w:hAnsi="Times New Roman" w:cs="Times New Roman"/>
              </w:rPr>
              <w:t xml:space="preserve">nyha TOP_PLUSZ-1.1.1-21-PT1-2022-00004 éghajlatváltozási </w:t>
            </w:r>
            <w:proofErr w:type="spellStart"/>
            <w:r w:rsidRPr="00760CC2">
              <w:rPr>
                <w:rFonts w:ascii="Times New Roman" w:hAnsi="Times New Roman" w:cs="Times New Roman"/>
              </w:rPr>
              <w:t>rezilienciavizsgálat</w:t>
            </w:r>
            <w:proofErr w:type="spellEnd"/>
            <w:r w:rsidRPr="00760CC2">
              <w:rPr>
                <w:rFonts w:ascii="Times New Roman" w:hAnsi="Times New Roman" w:cs="Times New Roman"/>
              </w:rPr>
              <w:t xml:space="preserve"> elkészítése </w:t>
            </w:r>
          </w:p>
          <w:p w14:paraId="5AC80D17" w14:textId="77777777" w:rsidR="00B6766A" w:rsidRPr="00760CC2" w:rsidRDefault="00B6766A" w:rsidP="00B6766A">
            <w:pPr>
              <w:spacing w:after="0" w:line="240" w:lineRule="auto"/>
              <w:jc w:val="both"/>
              <w:rPr>
                <w:rFonts w:ascii="Times New Roman" w:hAnsi="Times New Roman" w:cs="Times New Roman"/>
              </w:rPr>
            </w:pPr>
          </w:p>
          <w:p w14:paraId="47AB0113" w14:textId="77777777" w:rsidR="00B6766A" w:rsidRPr="00760CC2" w:rsidRDefault="00B6766A" w:rsidP="00B6766A">
            <w:pPr>
              <w:spacing w:after="0" w:line="240" w:lineRule="auto"/>
              <w:jc w:val="both"/>
              <w:rPr>
                <w:rFonts w:ascii="Times New Roman" w:hAnsi="Times New Roman" w:cs="Times New Roman"/>
              </w:rPr>
            </w:pPr>
            <w:r w:rsidRPr="00760CC2">
              <w:rPr>
                <w:rFonts w:ascii="Times New Roman" w:hAnsi="Times New Roman" w:cs="Times New Roman"/>
              </w:rPr>
              <w:lastRenderedPageBreak/>
              <w:t xml:space="preserve">4.rész: Béke út felújítása TOP_PLUSZ-1.2.3-21-PT1-2022-00015 éghajlatváltozási </w:t>
            </w:r>
            <w:proofErr w:type="spellStart"/>
            <w:r w:rsidRPr="00760CC2">
              <w:rPr>
                <w:rFonts w:ascii="Times New Roman" w:hAnsi="Times New Roman" w:cs="Times New Roman"/>
              </w:rPr>
              <w:t>rezilienciavizsgálat</w:t>
            </w:r>
            <w:proofErr w:type="spellEnd"/>
            <w:r w:rsidRPr="00760CC2">
              <w:rPr>
                <w:rFonts w:ascii="Times New Roman" w:hAnsi="Times New Roman" w:cs="Times New Roman"/>
              </w:rPr>
              <w:t xml:space="preserve"> elkészítése </w:t>
            </w:r>
          </w:p>
          <w:p w14:paraId="13FD26F4" w14:textId="4DB57C99" w:rsidR="007C00AA" w:rsidRPr="00760CC2" w:rsidRDefault="007C00AA" w:rsidP="00950468">
            <w:pPr>
              <w:pStyle w:val="Nincstrkz"/>
              <w:jc w:val="both"/>
              <w:rPr>
                <w:rFonts w:ascii="Times New Roman" w:hAnsi="Times New Roman"/>
                <w:bCs/>
                <w:lang w:eastAsia="hu-HU"/>
              </w:rPr>
            </w:pPr>
          </w:p>
        </w:tc>
        <w:tc>
          <w:tcPr>
            <w:tcW w:w="5247" w:type="dxa"/>
          </w:tcPr>
          <w:p w14:paraId="6E12BE49" w14:textId="77777777" w:rsidR="00257A5F" w:rsidRPr="00760CC2" w:rsidRDefault="00257A5F" w:rsidP="00257A5F">
            <w:pPr>
              <w:pStyle w:val="Nincstrkz"/>
              <w:rPr>
                <w:rFonts w:ascii="Times New Roman" w:hAnsi="Times New Roman"/>
                <w:bCs/>
                <w:i/>
                <w:iCs/>
              </w:rPr>
            </w:pPr>
            <w:r w:rsidRPr="00760CC2">
              <w:rPr>
                <w:rFonts w:ascii="Times New Roman" w:hAnsi="Times New Roman"/>
                <w:bCs/>
                <w:i/>
                <w:iCs/>
              </w:rPr>
              <w:lastRenderedPageBreak/>
              <w:t>Bruttó ajánlati ár:</w:t>
            </w:r>
          </w:p>
          <w:p w14:paraId="601ADAFF" w14:textId="5583C0DA" w:rsidR="00257A5F" w:rsidRPr="00760CC2" w:rsidRDefault="00257A5F" w:rsidP="00257A5F">
            <w:pPr>
              <w:pStyle w:val="Nincstrkz"/>
              <w:rPr>
                <w:rFonts w:ascii="Times New Roman" w:hAnsi="Times New Roman"/>
                <w:bCs/>
                <w:i/>
                <w:iCs/>
              </w:rPr>
            </w:pPr>
            <w:r w:rsidRPr="00760CC2">
              <w:rPr>
                <w:rFonts w:ascii="Times New Roman" w:hAnsi="Times New Roman"/>
                <w:bCs/>
                <w:i/>
                <w:iCs/>
              </w:rPr>
              <w:t>1.</w:t>
            </w:r>
            <w:proofErr w:type="gramStart"/>
            <w:r w:rsidRPr="00760CC2">
              <w:rPr>
                <w:rFonts w:ascii="Times New Roman" w:hAnsi="Times New Roman"/>
                <w:bCs/>
                <w:i/>
                <w:iCs/>
              </w:rPr>
              <w:t>rész:…</w:t>
            </w:r>
            <w:proofErr w:type="gramEnd"/>
            <w:r w:rsidRPr="00760CC2">
              <w:rPr>
                <w:rFonts w:ascii="Times New Roman" w:hAnsi="Times New Roman"/>
                <w:bCs/>
                <w:i/>
                <w:iCs/>
              </w:rPr>
              <w:t>…….. HUF</w:t>
            </w:r>
          </w:p>
          <w:p w14:paraId="3A8A5BBD" w14:textId="68EE34C1" w:rsidR="0038335B" w:rsidRPr="00760CC2" w:rsidRDefault="0038335B" w:rsidP="00257A5F">
            <w:pPr>
              <w:pStyle w:val="Nincstrkz"/>
              <w:rPr>
                <w:rFonts w:ascii="Times New Roman" w:hAnsi="Times New Roman"/>
                <w:bCs/>
                <w:i/>
                <w:iCs/>
              </w:rPr>
            </w:pPr>
          </w:p>
          <w:p w14:paraId="156ABAD0" w14:textId="3A8D8A37" w:rsidR="0038335B" w:rsidRPr="00760CC2" w:rsidRDefault="0038335B" w:rsidP="00257A5F">
            <w:pPr>
              <w:pStyle w:val="Nincstrkz"/>
              <w:rPr>
                <w:rFonts w:ascii="Times New Roman" w:hAnsi="Times New Roman"/>
                <w:bCs/>
                <w:i/>
                <w:iCs/>
              </w:rPr>
            </w:pPr>
          </w:p>
          <w:p w14:paraId="62FC32D9" w14:textId="0037AAFE" w:rsidR="0038335B" w:rsidRPr="00760CC2" w:rsidRDefault="0038335B" w:rsidP="00257A5F">
            <w:pPr>
              <w:pStyle w:val="Nincstrkz"/>
              <w:rPr>
                <w:rFonts w:ascii="Times New Roman" w:hAnsi="Times New Roman"/>
                <w:bCs/>
                <w:i/>
                <w:iCs/>
              </w:rPr>
            </w:pPr>
          </w:p>
          <w:p w14:paraId="72A784EC" w14:textId="1FA349D9" w:rsidR="0038335B" w:rsidRPr="00760CC2" w:rsidRDefault="0038335B" w:rsidP="00257A5F">
            <w:pPr>
              <w:pStyle w:val="Nincstrkz"/>
              <w:rPr>
                <w:rFonts w:ascii="Times New Roman" w:hAnsi="Times New Roman"/>
                <w:bCs/>
                <w:i/>
                <w:iCs/>
              </w:rPr>
            </w:pPr>
          </w:p>
          <w:p w14:paraId="015058CF" w14:textId="0F142D2A" w:rsidR="00257A5F" w:rsidRPr="00760CC2" w:rsidRDefault="00257A5F" w:rsidP="00257A5F">
            <w:pPr>
              <w:pStyle w:val="Nincstrkz"/>
              <w:rPr>
                <w:rFonts w:ascii="Times New Roman" w:hAnsi="Times New Roman"/>
                <w:bCs/>
                <w:i/>
                <w:iCs/>
              </w:rPr>
            </w:pPr>
            <w:r w:rsidRPr="00760CC2">
              <w:rPr>
                <w:rFonts w:ascii="Times New Roman" w:hAnsi="Times New Roman"/>
                <w:bCs/>
                <w:i/>
                <w:iCs/>
              </w:rPr>
              <w:t>2.</w:t>
            </w:r>
            <w:proofErr w:type="gramStart"/>
            <w:r w:rsidRPr="00760CC2">
              <w:rPr>
                <w:rFonts w:ascii="Times New Roman" w:hAnsi="Times New Roman"/>
                <w:bCs/>
                <w:i/>
                <w:iCs/>
              </w:rPr>
              <w:t>rész:…</w:t>
            </w:r>
            <w:proofErr w:type="gramEnd"/>
            <w:r w:rsidRPr="00760CC2">
              <w:rPr>
                <w:rFonts w:ascii="Times New Roman" w:hAnsi="Times New Roman"/>
                <w:bCs/>
                <w:i/>
                <w:iCs/>
              </w:rPr>
              <w:t>…….. HUF</w:t>
            </w:r>
          </w:p>
          <w:p w14:paraId="1415544A" w14:textId="114F5EEC" w:rsidR="0038335B" w:rsidRPr="00760CC2" w:rsidRDefault="0038335B" w:rsidP="00257A5F">
            <w:pPr>
              <w:pStyle w:val="Nincstrkz"/>
              <w:rPr>
                <w:rFonts w:ascii="Times New Roman" w:hAnsi="Times New Roman"/>
                <w:bCs/>
                <w:i/>
                <w:iCs/>
              </w:rPr>
            </w:pPr>
          </w:p>
          <w:p w14:paraId="2CF93484" w14:textId="6F6068F1" w:rsidR="0038335B" w:rsidRPr="00760CC2" w:rsidRDefault="0038335B" w:rsidP="00257A5F">
            <w:pPr>
              <w:pStyle w:val="Nincstrkz"/>
              <w:rPr>
                <w:rFonts w:ascii="Times New Roman" w:hAnsi="Times New Roman"/>
                <w:bCs/>
                <w:i/>
                <w:iCs/>
              </w:rPr>
            </w:pPr>
          </w:p>
          <w:p w14:paraId="60A6E035" w14:textId="7CF4386D" w:rsidR="0038335B" w:rsidRPr="00760CC2" w:rsidRDefault="0038335B" w:rsidP="00257A5F">
            <w:pPr>
              <w:pStyle w:val="Nincstrkz"/>
              <w:rPr>
                <w:rFonts w:ascii="Times New Roman" w:hAnsi="Times New Roman"/>
                <w:bCs/>
                <w:i/>
                <w:iCs/>
              </w:rPr>
            </w:pPr>
          </w:p>
          <w:p w14:paraId="4025B25F" w14:textId="0138BB43" w:rsidR="0038335B" w:rsidRPr="00760CC2" w:rsidRDefault="0038335B" w:rsidP="00257A5F">
            <w:pPr>
              <w:pStyle w:val="Nincstrkz"/>
              <w:rPr>
                <w:rFonts w:ascii="Times New Roman" w:hAnsi="Times New Roman"/>
                <w:bCs/>
                <w:i/>
                <w:iCs/>
              </w:rPr>
            </w:pPr>
          </w:p>
          <w:p w14:paraId="78749728" w14:textId="77777777" w:rsidR="0038335B" w:rsidRPr="00760CC2" w:rsidRDefault="0038335B" w:rsidP="00257A5F">
            <w:pPr>
              <w:pStyle w:val="Nincstrkz"/>
              <w:rPr>
                <w:rFonts w:ascii="Times New Roman" w:hAnsi="Times New Roman"/>
                <w:bCs/>
                <w:i/>
                <w:iCs/>
              </w:rPr>
            </w:pPr>
          </w:p>
          <w:p w14:paraId="026BAD75" w14:textId="2BD7E4FA" w:rsidR="00257A5F" w:rsidRPr="00760CC2" w:rsidRDefault="00257A5F" w:rsidP="00257A5F">
            <w:pPr>
              <w:pStyle w:val="Nincstrkz"/>
              <w:rPr>
                <w:rFonts w:ascii="Times New Roman" w:hAnsi="Times New Roman"/>
                <w:bCs/>
                <w:i/>
                <w:iCs/>
              </w:rPr>
            </w:pPr>
            <w:r w:rsidRPr="00760CC2">
              <w:rPr>
                <w:rFonts w:ascii="Times New Roman" w:hAnsi="Times New Roman"/>
                <w:bCs/>
                <w:i/>
                <w:iCs/>
              </w:rPr>
              <w:t>3.</w:t>
            </w:r>
            <w:proofErr w:type="gramStart"/>
            <w:r w:rsidRPr="00760CC2">
              <w:rPr>
                <w:rFonts w:ascii="Times New Roman" w:hAnsi="Times New Roman"/>
                <w:bCs/>
                <w:i/>
                <w:iCs/>
              </w:rPr>
              <w:t>rész:…</w:t>
            </w:r>
            <w:proofErr w:type="gramEnd"/>
            <w:r w:rsidRPr="00760CC2">
              <w:rPr>
                <w:rFonts w:ascii="Times New Roman" w:hAnsi="Times New Roman"/>
                <w:bCs/>
                <w:i/>
                <w:iCs/>
              </w:rPr>
              <w:t>…….. HUF</w:t>
            </w:r>
          </w:p>
          <w:p w14:paraId="14780B30" w14:textId="5C51E509" w:rsidR="0038335B" w:rsidRPr="00760CC2" w:rsidRDefault="0038335B" w:rsidP="00257A5F">
            <w:pPr>
              <w:pStyle w:val="Nincstrkz"/>
              <w:rPr>
                <w:rFonts w:ascii="Times New Roman" w:hAnsi="Times New Roman"/>
                <w:bCs/>
                <w:i/>
                <w:iCs/>
              </w:rPr>
            </w:pPr>
          </w:p>
          <w:p w14:paraId="4CCC77BD" w14:textId="5B1A75F6" w:rsidR="0038335B" w:rsidRPr="00760CC2" w:rsidRDefault="0038335B" w:rsidP="00257A5F">
            <w:pPr>
              <w:pStyle w:val="Nincstrkz"/>
              <w:rPr>
                <w:rFonts w:ascii="Times New Roman" w:hAnsi="Times New Roman"/>
                <w:bCs/>
                <w:i/>
                <w:iCs/>
              </w:rPr>
            </w:pPr>
          </w:p>
          <w:p w14:paraId="212C3237" w14:textId="378F2546" w:rsidR="0038335B" w:rsidRPr="00760CC2" w:rsidRDefault="0038335B" w:rsidP="00257A5F">
            <w:pPr>
              <w:pStyle w:val="Nincstrkz"/>
              <w:rPr>
                <w:rFonts w:ascii="Times New Roman" w:hAnsi="Times New Roman"/>
                <w:bCs/>
                <w:i/>
                <w:iCs/>
              </w:rPr>
            </w:pPr>
          </w:p>
          <w:p w14:paraId="0995B83D" w14:textId="4FC9AC6A" w:rsidR="0038335B" w:rsidRPr="00760CC2" w:rsidRDefault="0038335B" w:rsidP="00257A5F">
            <w:pPr>
              <w:pStyle w:val="Nincstrkz"/>
              <w:rPr>
                <w:rFonts w:ascii="Times New Roman" w:hAnsi="Times New Roman"/>
                <w:bCs/>
                <w:i/>
                <w:iCs/>
              </w:rPr>
            </w:pPr>
          </w:p>
          <w:p w14:paraId="77EA1414" w14:textId="42AA4A37" w:rsidR="00257A5F" w:rsidRPr="00760CC2" w:rsidRDefault="00257A5F" w:rsidP="00257A5F">
            <w:pPr>
              <w:pStyle w:val="Nincstrkz"/>
              <w:rPr>
                <w:rFonts w:ascii="Times New Roman" w:hAnsi="Times New Roman"/>
                <w:bCs/>
                <w:i/>
                <w:iCs/>
              </w:rPr>
            </w:pPr>
            <w:r w:rsidRPr="00760CC2">
              <w:rPr>
                <w:rFonts w:ascii="Times New Roman" w:hAnsi="Times New Roman"/>
                <w:bCs/>
                <w:i/>
                <w:iCs/>
              </w:rPr>
              <w:t>4.</w:t>
            </w:r>
            <w:proofErr w:type="gramStart"/>
            <w:r w:rsidRPr="00760CC2">
              <w:rPr>
                <w:rFonts w:ascii="Times New Roman" w:hAnsi="Times New Roman"/>
                <w:bCs/>
                <w:i/>
                <w:iCs/>
              </w:rPr>
              <w:t>rész:…</w:t>
            </w:r>
            <w:proofErr w:type="gramEnd"/>
            <w:r w:rsidRPr="00760CC2">
              <w:rPr>
                <w:rFonts w:ascii="Times New Roman" w:hAnsi="Times New Roman"/>
                <w:bCs/>
                <w:i/>
                <w:iCs/>
              </w:rPr>
              <w:t>…….. HUF</w:t>
            </w:r>
          </w:p>
          <w:p w14:paraId="71CC27D8" w14:textId="0BBAD021" w:rsidR="008C7F42" w:rsidRPr="00760CC2" w:rsidRDefault="008C7F42" w:rsidP="00257A5F">
            <w:pPr>
              <w:pStyle w:val="Nincstrkz"/>
              <w:rPr>
                <w:rFonts w:ascii="Times New Roman" w:hAnsi="Times New Roman"/>
                <w:bCs/>
                <w:lang w:eastAsia="hu-HU"/>
              </w:rPr>
            </w:pPr>
          </w:p>
        </w:tc>
      </w:tr>
      <w:tr w:rsidR="008D54FF" w:rsidRPr="00637753" w14:paraId="1D166441" w14:textId="77777777" w:rsidTr="005D1412">
        <w:trPr>
          <w:tblCellSpacing w:w="0" w:type="dxa"/>
        </w:trPr>
        <w:tc>
          <w:tcPr>
            <w:tcW w:w="3679" w:type="dxa"/>
          </w:tcPr>
          <w:p w14:paraId="06413C1E" w14:textId="38B78938" w:rsidR="008D54FF" w:rsidRPr="00760CC2" w:rsidRDefault="008D54FF" w:rsidP="005D1412">
            <w:pPr>
              <w:pStyle w:val="Nincstrkz"/>
              <w:rPr>
                <w:rFonts w:ascii="Times New Roman" w:hAnsi="Times New Roman"/>
                <w:b/>
                <w:i/>
                <w:iCs/>
              </w:rPr>
            </w:pPr>
            <w:r w:rsidRPr="00760CC2">
              <w:rPr>
                <w:rFonts w:ascii="Times New Roman" w:hAnsi="Times New Roman"/>
                <w:b/>
                <w:i/>
                <w:iCs/>
              </w:rPr>
              <w:lastRenderedPageBreak/>
              <w:t>2.</w:t>
            </w:r>
            <w:r w:rsidRPr="00760CC2">
              <w:rPr>
                <w:rFonts w:ascii="Times New Roman" w:hAnsi="Times New Roman"/>
                <w:b/>
                <w:i/>
                <w:iCs/>
              </w:rPr>
              <w:tab/>
              <w:t xml:space="preserve">Az ajánlati felhívás </w:t>
            </w:r>
            <w:proofErr w:type="spellStart"/>
            <w:r w:rsidRPr="00760CC2">
              <w:rPr>
                <w:rFonts w:ascii="Times New Roman" w:hAnsi="Times New Roman"/>
                <w:b/>
                <w:i/>
                <w:iCs/>
              </w:rPr>
              <w:t>VII.Alkalmassági</w:t>
            </w:r>
            <w:proofErr w:type="spellEnd"/>
            <w:r w:rsidRPr="00760CC2">
              <w:rPr>
                <w:rFonts w:ascii="Times New Roman" w:hAnsi="Times New Roman"/>
                <w:b/>
                <w:i/>
                <w:iCs/>
              </w:rPr>
              <w:t xml:space="preserve"> minimumkövetelmények pontjában meghatározott további 1 </w:t>
            </w:r>
            <w:r w:rsidR="00760CC2" w:rsidRPr="00760CC2">
              <w:rPr>
                <w:rFonts w:ascii="Times New Roman" w:hAnsi="Times New Roman"/>
                <w:b/>
                <w:i/>
                <w:iCs/>
              </w:rPr>
              <w:t xml:space="preserve">db </w:t>
            </w:r>
            <w:proofErr w:type="spellStart"/>
            <w:r w:rsidRPr="00760CC2">
              <w:rPr>
                <w:rFonts w:ascii="Times New Roman" w:hAnsi="Times New Roman"/>
                <w:b/>
                <w:i/>
                <w:iCs/>
              </w:rPr>
              <w:t>rezilenciavizsgálat</w:t>
            </w:r>
            <w:proofErr w:type="spellEnd"/>
            <w:r w:rsidRPr="00760CC2">
              <w:rPr>
                <w:rFonts w:ascii="Times New Roman" w:hAnsi="Times New Roman"/>
                <w:b/>
                <w:i/>
                <w:iCs/>
              </w:rPr>
              <w:t xml:space="preserve"> elvégzés</w:t>
            </w:r>
            <w:r w:rsidR="00760CC2" w:rsidRPr="00760CC2">
              <w:rPr>
                <w:rFonts w:ascii="Times New Roman" w:hAnsi="Times New Roman"/>
                <w:b/>
                <w:i/>
                <w:iCs/>
              </w:rPr>
              <w:t>ének</w:t>
            </w:r>
            <w:r w:rsidRPr="00760CC2">
              <w:rPr>
                <w:rFonts w:ascii="Times New Roman" w:hAnsi="Times New Roman"/>
                <w:b/>
                <w:i/>
                <w:iCs/>
              </w:rPr>
              <w:t xml:space="preserve"> referencia megléte, </w:t>
            </w:r>
          </w:p>
          <w:p w14:paraId="6C780AA1" w14:textId="77777777" w:rsidR="008D54FF" w:rsidRDefault="008D54FF" w:rsidP="005D1412">
            <w:pPr>
              <w:pStyle w:val="Nincstrkz"/>
              <w:rPr>
                <w:rFonts w:ascii="Times New Roman" w:hAnsi="Times New Roman"/>
                <w:bCs/>
                <w:i/>
                <w:iCs/>
              </w:rPr>
            </w:pPr>
          </w:p>
          <w:p w14:paraId="074C4CBF" w14:textId="0BDA8B78" w:rsidR="008D54FF" w:rsidRDefault="008D54FF" w:rsidP="008D54FF">
            <w:pPr>
              <w:pStyle w:val="Nincstrkz"/>
              <w:rPr>
                <w:rFonts w:ascii="Times New Roman" w:hAnsi="Times New Roman"/>
                <w:bCs/>
                <w:i/>
                <w:iCs/>
              </w:rPr>
            </w:pPr>
            <w:r>
              <w:rPr>
                <w:rFonts w:ascii="Times New Roman" w:hAnsi="Times New Roman"/>
                <w:bCs/>
                <w:i/>
                <w:iCs/>
              </w:rPr>
              <w:t xml:space="preserve">1.rész: igen/nem </w:t>
            </w:r>
          </w:p>
          <w:p w14:paraId="1528F1CA" w14:textId="77777777" w:rsidR="008D54FF" w:rsidRDefault="008D54FF" w:rsidP="008D54FF">
            <w:pPr>
              <w:pStyle w:val="Nincstrkz"/>
              <w:rPr>
                <w:rFonts w:ascii="Times New Roman" w:hAnsi="Times New Roman"/>
                <w:bCs/>
                <w:i/>
                <w:iCs/>
              </w:rPr>
            </w:pPr>
          </w:p>
          <w:p w14:paraId="5ED080E9" w14:textId="5A2533B0" w:rsidR="008D54FF" w:rsidRDefault="008D54FF" w:rsidP="008D54FF">
            <w:pPr>
              <w:pStyle w:val="Nincstrkz"/>
              <w:rPr>
                <w:rFonts w:ascii="Times New Roman" w:hAnsi="Times New Roman"/>
                <w:bCs/>
                <w:i/>
                <w:iCs/>
              </w:rPr>
            </w:pPr>
            <w:r>
              <w:rPr>
                <w:rFonts w:ascii="Times New Roman" w:hAnsi="Times New Roman"/>
                <w:bCs/>
                <w:i/>
                <w:iCs/>
              </w:rPr>
              <w:t xml:space="preserve">2.rész: igen/nem </w:t>
            </w:r>
          </w:p>
          <w:p w14:paraId="7FEE6320" w14:textId="77777777" w:rsidR="008D54FF" w:rsidRDefault="008D54FF" w:rsidP="008D54FF">
            <w:pPr>
              <w:pStyle w:val="Nincstrkz"/>
              <w:rPr>
                <w:rFonts w:ascii="Times New Roman" w:hAnsi="Times New Roman"/>
                <w:bCs/>
                <w:i/>
                <w:iCs/>
              </w:rPr>
            </w:pPr>
          </w:p>
          <w:p w14:paraId="775DC5D2" w14:textId="603CD083" w:rsidR="008D54FF" w:rsidRDefault="008D54FF" w:rsidP="008D54FF">
            <w:pPr>
              <w:pStyle w:val="Nincstrkz"/>
              <w:rPr>
                <w:rFonts w:ascii="Times New Roman" w:hAnsi="Times New Roman"/>
                <w:bCs/>
                <w:i/>
                <w:iCs/>
              </w:rPr>
            </w:pPr>
            <w:r>
              <w:rPr>
                <w:rFonts w:ascii="Times New Roman" w:hAnsi="Times New Roman"/>
                <w:bCs/>
                <w:i/>
                <w:iCs/>
              </w:rPr>
              <w:t xml:space="preserve">3.rész: igen/nem </w:t>
            </w:r>
          </w:p>
          <w:p w14:paraId="637B0B96" w14:textId="77777777" w:rsidR="008D54FF" w:rsidRDefault="008D54FF" w:rsidP="008D54FF">
            <w:pPr>
              <w:pStyle w:val="Nincstrkz"/>
              <w:rPr>
                <w:rFonts w:ascii="Times New Roman" w:hAnsi="Times New Roman"/>
                <w:bCs/>
                <w:i/>
                <w:iCs/>
              </w:rPr>
            </w:pPr>
          </w:p>
          <w:p w14:paraId="027874E7" w14:textId="6D16B128" w:rsidR="008D54FF" w:rsidRDefault="008D54FF" w:rsidP="008D54FF">
            <w:pPr>
              <w:pStyle w:val="Nincstrkz"/>
              <w:rPr>
                <w:rFonts w:ascii="Times New Roman" w:hAnsi="Times New Roman"/>
                <w:bCs/>
                <w:i/>
                <w:iCs/>
              </w:rPr>
            </w:pPr>
            <w:r>
              <w:rPr>
                <w:rFonts w:ascii="Times New Roman" w:hAnsi="Times New Roman"/>
                <w:bCs/>
                <w:i/>
                <w:iCs/>
              </w:rPr>
              <w:t>4.rész: igen/nem</w:t>
            </w:r>
          </w:p>
          <w:p w14:paraId="614051DE" w14:textId="213B97F4" w:rsidR="008D54FF" w:rsidRPr="00637753" w:rsidRDefault="008D54FF" w:rsidP="005D1412">
            <w:pPr>
              <w:pStyle w:val="Nincstrkz"/>
              <w:rPr>
                <w:rFonts w:ascii="Times New Roman" w:hAnsi="Times New Roman"/>
                <w:bCs/>
                <w:i/>
                <w:iCs/>
              </w:rPr>
            </w:pPr>
          </w:p>
        </w:tc>
        <w:tc>
          <w:tcPr>
            <w:tcW w:w="5247" w:type="dxa"/>
          </w:tcPr>
          <w:p w14:paraId="3879C78A" w14:textId="4621848F" w:rsidR="008D54FF" w:rsidRDefault="008D54FF" w:rsidP="00257A5F">
            <w:pPr>
              <w:pStyle w:val="Nincstrkz"/>
              <w:rPr>
                <w:rFonts w:ascii="Times New Roman" w:hAnsi="Times New Roman"/>
                <w:bCs/>
                <w:i/>
                <w:iCs/>
              </w:rPr>
            </w:pPr>
            <w:r>
              <w:rPr>
                <w:rFonts w:ascii="Times New Roman" w:hAnsi="Times New Roman"/>
                <w:bCs/>
                <w:i/>
                <w:iCs/>
              </w:rPr>
              <w:t>1.rész: igen/nem (</w:t>
            </w:r>
            <w:r w:rsidRPr="008D54FF">
              <w:rPr>
                <w:rFonts w:ascii="Times New Roman" w:hAnsi="Times New Roman"/>
                <w:bCs/>
                <w:i/>
                <w:iCs/>
                <w:u w:val="single"/>
              </w:rPr>
              <w:t>a megfelelő választ kérjük aláhúzni szíveskedjenek</w:t>
            </w:r>
            <w:r>
              <w:rPr>
                <w:rFonts w:ascii="Times New Roman" w:hAnsi="Times New Roman"/>
                <w:bCs/>
                <w:i/>
                <w:iCs/>
              </w:rPr>
              <w:t xml:space="preserve"> nemleges válasz esetében </w:t>
            </w:r>
            <w:proofErr w:type="gramStart"/>
            <w:r>
              <w:rPr>
                <w:rFonts w:ascii="Times New Roman" w:hAnsi="Times New Roman"/>
                <w:bCs/>
                <w:i/>
                <w:iCs/>
              </w:rPr>
              <w:t>is  –</w:t>
            </w:r>
            <w:proofErr w:type="gramEnd"/>
            <w:r>
              <w:rPr>
                <w:rFonts w:ascii="Times New Roman" w:hAnsi="Times New Roman"/>
                <w:bCs/>
                <w:i/>
                <w:iCs/>
              </w:rPr>
              <w:t xml:space="preserve"> ellenkező esetben érvénytelen az ajánlat megajánlás hiányában! )</w:t>
            </w:r>
          </w:p>
          <w:p w14:paraId="196EA7F3" w14:textId="77777777" w:rsidR="008D54FF" w:rsidRDefault="008D54FF" w:rsidP="00257A5F">
            <w:pPr>
              <w:pStyle w:val="Nincstrkz"/>
              <w:rPr>
                <w:rFonts w:ascii="Times New Roman" w:hAnsi="Times New Roman"/>
                <w:bCs/>
                <w:i/>
                <w:iCs/>
              </w:rPr>
            </w:pPr>
          </w:p>
          <w:p w14:paraId="452DD20B" w14:textId="08512CBD" w:rsidR="008D54FF" w:rsidRDefault="008D54FF" w:rsidP="008D54FF">
            <w:pPr>
              <w:pStyle w:val="Nincstrkz"/>
              <w:rPr>
                <w:rFonts w:ascii="Times New Roman" w:hAnsi="Times New Roman"/>
                <w:bCs/>
                <w:i/>
                <w:iCs/>
              </w:rPr>
            </w:pPr>
            <w:r>
              <w:rPr>
                <w:rFonts w:ascii="Times New Roman" w:hAnsi="Times New Roman"/>
                <w:bCs/>
                <w:i/>
                <w:iCs/>
              </w:rPr>
              <w:t>2.rész: igen/nem (</w:t>
            </w:r>
            <w:r w:rsidRPr="008D54FF">
              <w:rPr>
                <w:rFonts w:ascii="Times New Roman" w:hAnsi="Times New Roman"/>
                <w:bCs/>
                <w:i/>
                <w:iCs/>
                <w:u w:val="single"/>
              </w:rPr>
              <w:t>a megfelelő választ kérjük aláhúzni szíveskedjenek</w:t>
            </w:r>
            <w:r>
              <w:rPr>
                <w:rFonts w:ascii="Times New Roman" w:hAnsi="Times New Roman"/>
                <w:bCs/>
                <w:i/>
                <w:iCs/>
              </w:rPr>
              <w:t xml:space="preserve"> nemleges válasz esetében </w:t>
            </w:r>
            <w:proofErr w:type="gramStart"/>
            <w:r>
              <w:rPr>
                <w:rFonts w:ascii="Times New Roman" w:hAnsi="Times New Roman"/>
                <w:bCs/>
                <w:i/>
                <w:iCs/>
              </w:rPr>
              <w:t>is  –</w:t>
            </w:r>
            <w:proofErr w:type="gramEnd"/>
            <w:r>
              <w:rPr>
                <w:rFonts w:ascii="Times New Roman" w:hAnsi="Times New Roman"/>
                <w:bCs/>
                <w:i/>
                <w:iCs/>
              </w:rPr>
              <w:t xml:space="preserve"> ellenkező esetben érvénytelen az ajánlat megajánlás hiányában! )</w:t>
            </w:r>
          </w:p>
          <w:p w14:paraId="6B17F3D9" w14:textId="77777777" w:rsidR="008D54FF" w:rsidRDefault="008D54FF" w:rsidP="00257A5F">
            <w:pPr>
              <w:pStyle w:val="Nincstrkz"/>
              <w:rPr>
                <w:rFonts w:ascii="Times New Roman" w:hAnsi="Times New Roman"/>
                <w:bCs/>
                <w:i/>
                <w:iCs/>
              </w:rPr>
            </w:pPr>
          </w:p>
          <w:p w14:paraId="10F2C884" w14:textId="5870F1C2" w:rsidR="008D54FF" w:rsidRDefault="008D54FF" w:rsidP="008D54FF">
            <w:pPr>
              <w:pStyle w:val="Nincstrkz"/>
              <w:rPr>
                <w:rFonts w:ascii="Times New Roman" w:hAnsi="Times New Roman"/>
                <w:bCs/>
                <w:i/>
                <w:iCs/>
              </w:rPr>
            </w:pPr>
            <w:r>
              <w:rPr>
                <w:rFonts w:ascii="Times New Roman" w:hAnsi="Times New Roman"/>
                <w:bCs/>
                <w:i/>
                <w:iCs/>
              </w:rPr>
              <w:t>3.rész: igen/nem (</w:t>
            </w:r>
            <w:r w:rsidRPr="008D54FF">
              <w:rPr>
                <w:rFonts w:ascii="Times New Roman" w:hAnsi="Times New Roman"/>
                <w:bCs/>
                <w:i/>
                <w:iCs/>
                <w:u w:val="single"/>
              </w:rPr>
              <w:t>a megfelelő választ kérjük aláhúzni szíveskedjenek</w:t>
            </w:r>
            <w:r>
              <w:rPr>
                <w:rFonts w:ascii="Times New Roman" w:hAnsi="Times New Roman"/>
                <w:bCs/>
                <w:i/>
                <w:iCs/>
              </w:rPr>
              <w:t xml:space="preserve"> nemleges válasz esetében </w:t>
            </w:r>
            <w:proofErr w:type="gramStart"/>
            <w:r>
              <w:rPr>
                <w:rFonts w:ascii="Times New Roman" w:hAnsi="Times New Roman"/>
                <w:bCs/>
                <w:i/>
                <w:iCs/>
              </w:rPr>
              <w:t>is  –</w:t>
            </w:r>
            <w:proofErr w:type="gramEnd"/>
            <w:r>
              <w:rPr>
                <w:rFonts w:ascii="Times New Roman" w:hAnsi="Times New Roman"/>
                <w:bCs/>
                <w:i/>
                <w:iCs/>
              </w:rPr>
              <w:t xml:space="preserve"> ellenkező esetben érvénytelen az ajánlat megajánlás hiányában! )</w:t>
            </w:r>
          </w:p>
          <w:p w14:paraId="0DE2F415" w14:textId="77777777" w:rsidR="008D54FF" w:rsidRDefault="008D54FF" w:rsidP="00257A5F">
            <w:pPr>
              <w:pStyle w:val="Nincstrkz"/>
              <w:rPr>
                <w:rFonts w:ascii="Times New Roman" w:hAnsi="Times New Roman"/>
                <w:bCs/>
                <w:i/>
                <w:iCs/>
              </w:rPr>
            </w:pPr>
          </w:p>
          <w:p w14:paraId="56BA863F" w14:textId="5499C2BA" w:rsidR="008D54FF" w:rsidRDefault="008D54FF" w:rsidP="008D54FF">
            <w:pPr>
              <w:pStyle w:val="Nincstrkz"/>
              <w:rPr>
                <w:rFonts w:ascii="Times New Roman" w:hAnsi="Times New Roman"/>
                <w:bCs/>
                <w:i/>
                <w:iCs/>
              </w:rPr>
            </w:pPr>
            <w:r>
              <w:rPr>
                <w:rFonts w:ascii="Times New Roman" w:hAnsi="Times New Roman"/>
                <w:bCs/>
                <w:i/>
                <w:iCs/>
              </w:rPr>
              <w:t>4.rész: igen/nem (</w:t>
            </w:r>
            <w:r w:rsidRPr="008D54FF">
              <w:rPr>
                <w:rFonts w:ascii="Times New Roman" w:hAnsi="Times New Roman"/>
                <w:bCs/>
                <w:i/>
                <w:iCs/>
                <w:u w:val="single"/>
              </w:rPr>
              <w:t>a megfelelő választ kérjük aláhúzni szíveskedjenek</w:t>
            </w:r>
            <w:r>
              <w:rPr>
                <w:rFonts w:ascii="Times New Roman" w:hAnsi="Times New Roman"/>
                <w:bCs/>
                <w:i/>
                <w:iCs/>
              </w:rPr>
              <w:t xml:space="preserve"> nemleges válasz esetében </w:t>
            </w:r>
            <w:proofErr w:type="gramStart"/>
            <w:r>
              <w:rPr>
                <w:rFonts w:ascii="Times New Roman" w:hAnsi="Times New Roman"/>
                <w:bCs/>
                <w:i/>
                <w:iCs/>
              </w:rPr>
              <w:t>is  –</w:t>
            </w:r>
            <w:proofErr w:type="gramEnd"/>
            <w:r>
              <w:rPr>
                <w:rFonts w:ascii="Times New Roman" w:hAnsi="Times New Roman"/>
                <w:bCs/>
                <w:i/>
                <w:iCs/>
              </w:rPr>
              <w:t xml:space="preserve"> ellenkező esetben érvénytelen az ajánlat megajánlás hiányában! )</w:t>
            </w:r>
          </w:p>
          <w:p w14:paraId="7B91A290" w14:textId="4D032D05" w:rsidR="008D54FF" w:rsidRPr="00637753" w:rsidRDefault="008D54FF" w:rsidP="00257A5F">
            <w:pPr>
              <w:pStyle w:val="Nincstrkz"/>
              <w:rPr>
                <w:rFonts w:ascii="Times New Roman" w:hAnsi="Times New Roman"/>
                <w:bCs/>
                <w:i/>
                <w:iCs/>
              </w:rPr>
            </w:pPr>
          </w:p>
        </w:tc>
      </w:tr>
    </w:tbl>
    <w:p w14:paraId="06D28DA6" w14:textId="77777777" w:rsidR="00AD2720" w:rsidRPr="00637753" w:rsidRDefault="00AD2720" w:rsidP="00AD2720">
      <w:pPr>
        <w:pStyle w:val="Nincstrkz"/>
        <w:jc w:val="both"/>
        <w:rPr>
          <w:rFonts w:ascii="Times New Roman" w:hAnsi="Times New Roman"/>
          <w:lang w:eastAsia="hu-HU"/>
        </w:rPr>
      </w:pPr>
    </w:p>
    <w:p w14:paraId="05AEE903" w14:textId="7CC5366A"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w:t>
      </w:r>
      <w:proofErr w:type="gramStart"/>
      <w:r w:rsidRPr="003650CB">
        <w:rPr>
          <w:rFonts w:ascii="Times New Roman" w:hAnsi="Times New Roman"/>
          <w:lang w:eastAsia="hu-HU"/>
        </w:rPr>
        <w:t>…….</w:t>
      </w:r>
      <w:proofErr w:type="gramEnd"/>
      <w:r w:rsidRPr="003650CB">
        <w:rPr>
          <w:rFonts w:ascii="Times New Roman" w:hAnsi="Times New Roman"/>
          <w:lang w:eastAsia="hu-HU"/>
        </w:rPr>
        <w:t>., 202</w:t>
      </w:r>
      <w:r w:rsidR="00433EF1">
        <w:rPr>
          <w:rFonts w:ascii="Times New Roman" w:hAnsi="Times New Roman"/>
          <w:lang w:eastAsia="hu-HU"/>
        </w:rPr>
        <w:t>3</w:t>
      </w:r>
      <w:r w:rsidRPr="003650CB">
        <w:rPr>
          <w:rFonts w:ascii="Times New Roman" w:hAnsi="Times New Roman"/>
          <w:lang w:eastAsia="hu-HU"/>
        </w:rPr>
        <w:t>. év ……………. hó</w:t>
      </w:r>
      <w:proofErr w:type="gramStart"/>
      <w:r w:rsidRPr="003650CB">
        <w:rPr>
          <w:rFonts w:ascii="Times New Roman" w:hAnsi="Times New Roman"/>
          <w:lang w:eastAsia="hu-HU"/>
        </w:rPr>
        <w:t xml:space="preserve"> ….</w:t>
      </w:r>
      <w:proofErr w:type="gramEnd"/>
      <w:r w:rsidRPr="003650CB">
        <w:rPr>
          <w:rFonts w:ascii="Times New Roman" w:hAnsi="Times New Roman"/>
          <w:lang w:eastAsia="hu-HU"/>
        </w:rPr>
        <w:t xml:space="preserve">.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Alulírott ………………………………</w:t>
      </w:r>
      <w:proofErr w:type="gramStart"/>
      <w:r w:rsidRPr="004D2422">
        <w:rPr>
          <w:rFonts w:ascii="Times New Roman" w:hAnsi="Times New Roman" w:cs="Times New Roman"/>
          <w:sz w:val="24"/>
          <w:szCs w:val="24"/>
          <w:lang w:eastAsia="hu-HU"/>
        </w:rPr>
        <w:t>…….</w:t>
      </w:r>
      <w:proofErr w:type="gramEnd"/>
      <w:r w:rsidRPr="004D2422">
        <w:rPr>
          <w:rFonts w:ascii="Times New Roman" w:hAnsi="Times New Roman" w:cs="Times New Roman"/>
          <w:sz w:val="24"/>
          <w:szCs w:val="24"/>
          <w:lang w:eastAsia="hu-HU"/>
        </w:rPr>
        <w:t>.…… (lakcím: ……………...………</w:t>
      </w:r>
      <w:proofErr w:type="gramStart"/>
      <w:r w:rsidRPr="004D2422">
        <w:rPr>
          <w:rFonts w:ascii="Times New Roman" w:hAnsi="Times New Roman" w:cs="Times New Roman"/>
          <w:sz w:val="24"/>
          <w:szCs w:val="24"/>
          <w:lang w:eastAsia="hu-HU"/>
        </w:rPr>
        <w:t>…….</w:t>
      </w:r>
      <w:proofErr w:type="gramEnd"/>
      <w:r w:rsidRPr="004D2422">
        <w:rPr>
          <w:rFonts w:ascii="Times New Roman" w:hAnsi="Times New Roman" w:cs="Times New Roman"/>
          <w:sz w:val="24"/>
          <w:szCs w:val="24"/>
          <w:lang w:eastAsia="hu-HU"/>
        </w:rPr>
        <w:t xml:space="preserve">)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6070C4FE"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1B2997" w:rsidRPr="001B2997">
        <w:rPr>
          <w:rStyle w:val="normaltextrun"/>
          <w:b/>
          <w:i/>
          <w:iCs/>
        </w:rPr>
        <w:t xml:space="preserve">TOP pályázatokhoz kapcsolódó éghajlatváltozási </w:t>
      </w:r>
      <w:proofErr w:type="spellStart"/>
      <w:r w:rsidR="001B2997" w:rsidRPr="001B2997">
        <w:rPr>
          <w:rStyle w:val="normaltextrun"/>
          <w:b/>
          <w:i/>
          <w:iCs/>
        </w:rPr>
        <w:t>rezilencia</w:t>
      </w:r>
      <w:proofErr w:type="spellEnd"/>
      <w:r w:rsidR="001B2997" w:rsidRPr="001B2997">
        <w:rPr>
          <w:rStyle w:val="normaltextrun"/>
          <w:b/>
          <w:i/>
          <w:iCs/>
        </w:rPr>
        <w:t xml:space="preserve"> vizsgálatok beszerzése 4 önálló részben</w:t>
      </w:r>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a) a megrendelő, az ajánlatkérő,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ba</w:t>
      </w:r>
      <w:proofErr w:type="spellEnd"/>
      <w:r w:rsidRPr="00637753">
        <w:rPr>
          <w:rFonts w:ascii="Times New Roman" w:hAnsi="Times New Roman" w:cs="Times New Roman"/>
        </w:rPr>
        <w:t>)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bb</w:t>
      </w:r>
      <w:proofErr w:type="spellEnd"/>
      <w:r w:rsidRPr="00637753">
        <w:rPr>
          <w:rFonts w:ascii="Times New Roman" w:hAnsi="Times New Roman" w:cs="Times New Roman"/>
        </w:rPr>
        <w:t>) tulajdonosát,</w:t>
      </w:r>
    </w:p>
    <w:p w14:paraId="40209E3A"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bc</w:t>
      </w:r>
      <w:proofErr w:type="spellEnd"/>
      <w:r w:rsidRPr="00637753">
        <w:rPr>
          <w:rFonts w:ascii="Times New Roman" w:hAnsi="Times New Roman" w:cs="Times New Roman"/>
        </w:rPr>
        <w:t xml:space="preserve">) a </w:t>
      </w:r>
      <w:proofErr w:type="spellStart"/>
      <w:proofErr w:type="gramStart"/>
      <w:r w:rsidRPr="00637753">
        <w:rPr>
          <w:rFonts w:ascii="Times New Roman" w:hAnsi="Times New Roman" w:cs="Times New Roman"/>
        </w:rPr>
        <w:t>ba</w:t>
      </w:r>
      <w:proofErr w:type="spellEnd"/>
      <w:r w:rsidRPr="00637753">
        <w:rPr>
          <w:rFonts w:ascii="Times New Roman" w:hAnsi="Times New Roman" w:cs="Times New Roman"/>
        </w:rPr>
        <w:t>)-</w:t>
      </w:r>
      <w:proofErr w:type="spellStart"/>
      <w:proofErr w:type="gramEnd"/>
      <w:r w:rsidRPr="00637753">
        <w:rPr>
          <w:rFonts w:ascii="Times New Roman" w:hAnsi="Times New Roman" w:cs="Times New Roman"/>
        </w:rPr>
        <w:t>bb</w:t>
      </w:r>
      <w:proofErr w:type="spellEnd"/>
      <w:r w:rsidRPr="00637753">
        <w:rPr>
          <w:rFonts w:ascii="Times New Roman" w:hAnsi="Times New Roman" w:cs="Times New Roman"/>
        </w:rPr>
        <w:t xml:space="preserve">) pont szerinti személy közös háztartásban élő hozzátartozóját a megrendelő, az ajánlatkérő,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nevében eljáró és az ajánlatkérő, a megrendelő vagy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által az eljárással vagy annak előkészítésével kapcsolatos tevékenységbe bevont személy vagy szervezet – a jelen szabályzat 2/a. számú vagy 2/</w:t>
      </w:r>
      <w:proofErr w:type="spellStart"/>
      <w:r w:rsidRPr="00637753">
        <w:rPr>
          <w:rFonts w:ascii="Times New Roman" w:hAnsi="Times New Roman" w:cs="Times New Roman"/>
        </w:rPr>
        <w:t>b.</w:t>
      </w:r>
      <w:proofErr w:type="spellEnd"/>
      <w:r w:rsidRPr="00637753">
        <w:rPr>
          <w:rFonts w:ascii="Times New Roman" w:hAnsi="Times New Roman" w:cs="Times New Roman"/>
        </w:rPr>
        <w:t xml:space="preserve">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220A193A"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1B2997" w:rsidRPr="001B2997">
        <w:rPr>
          <w:rStyle w:val="normaltextrun"/>
          <w:b/>
          <w:i/>
          <w:iCs/>
        </w:rPr>
        <w:t xml:space="preserve">TOP pályázatokhoz kapcsolódó éghajlatváltozási </w:t>
      </w:r>
      <w:proofErr w:type="spellStart"/>
      <w:r w:rsidR="001B2997" w:rsidRPr="001B2997">
        <w:rPr>
          <w:rStyle w:val="normaltextrun"/>
          <w:b/>
          <w:i/>
          <w:iCs/>
        </w:rPr>
        <w:t>rezilencia</w:t>
      </w:r>
      <w:proofErr w:type="spellEnd"/>
      <w:r w:rsidR="001B2997" w:rsidRPr="001B2997">
        <w:rPr>
          <w:rStyle w:val="normaltextrun"/>
          <w:b/>
          <w:i/>
          <w:iCs/>
        </w:rPr>
        <w:t xml:space="preserve"> vizsgálatok beszerzése 4 önálló </w:t>
      </w:r>
      <w:proofErr w:type="gramStart"/>
      <w:r w:rsidR="001B2997" w:rsidRPr="001B2997">
        <w:rPr>
          <w:rStyle w:val="normaltextrun"/>
          <w:b/>
          <w:i/>
          <w:iCs/>
        </w:rPr>
        <w:t>részben</w:t>
      </w:r>
      <w:r w:rsidR="0077098B" w:rsidRPr="00C77ED2">
        <w:rPr>
          <w:rStyle w:val="normaltextrun"/>
          <w:b/>
          <w:i/>
          <w:iCs/>
        </w:rPr>
        <w:t>”</w:t>
      </w:r>
      <w:r w:rsidR="002B65D4">
        <w:rPr>
          <w:rStyle w:val="normaltextrun"/>
          <w:b/>
          <w:i/>
          <w:iCs/>
        </w:rPr>
        <w:t xml:space="preserve"> </w:t>
      </w:r>
      <w:r w:rsidR="006424B5" w:rsidRPr="00C77ED2">
        <w:t xml:space="preserve"> </w:t>
      </w:r>
      <w:r w:rsidRPr="00C77ED2">
        <w:t>tárgyú</w:t>
      </w:r>
      <w:proofErr w:type="gramEnd"/>
      <w:r w:rsidRPr="00C77ED2">
        <w:t xml:space="preserve">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w:t>
      </w:r>
      <w:proofErr w:type="gramStart"/>
      <w:r w:rsidRPr="00C77ED2">
        <w:rPr>
          <w:rFonts w:ascii="Times New Roman" w:hAnsi="Times New Roman"/>
          <w:sz w:val="24"/>
          <w:szCs w:val="24"/>
          <w:lang w:eastAsia="hu-HU"/>
        </w:rPr>
        <w:t xml:space="preserve"> ….</w:t>
      </w:r>
      <w:proofErr w:type="gramEnd"/>
      <w:r w:rsidRPr="00C77ED2">
        <w:rPr>
          <w:rFonts w:ascii="Times New Roman" w:hAnsi="Times New Roman"/>
          <w:sz w:val="24"/>
          <w:szCs w:val="24"/>
          <w:lang w:eastAsia="hu-HU"/>
        </w:rPr>
        <w:t>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650976C7" w:rsidR="009D38C1" w:rsidRPr="00637753" w:rsidRDefault="009D38C1" w:rsidP="005D1412">
            <w:pPr>
              <w:pStyle w:val="Szvegtrzsbehzssal32"/>
              <w:ind w:right="-1" w:firstLine="0"/>
              <w:jc w:val="center"/>
              <w:rPr>
                <w:sz w:val="22"/>
                <w:szCs w:val="22"/>
              </w:rPr>
            </w:pPr>
            <w:r>
              <w:rPr>
                <w:sz w:val="22"/>
                <w:szCs w:val="22"/>
              </w:rPr>
              <w:t>és elérhetősége</w:t>
            </w:r>
            <w:r w:rsidR="00BA08EC">
              <w:rPr>
                <w:sz w:val="22"/>
                <w:szCs w:val="22"/>
              </w:rPr>
              <w:t xml:space="preserve"> (</w:t>
            </w:r>
            <w:r w:rsidR="00B467FD">
              <w:rPr>
                <w:sz w:val="22"/>
                <w:szCs w:val="22"/>
              </w:rPr>
              <w:t xml:space="preserve">e-mail, </w:t>
            </w:r>
            <w:r w:rsidR="00BA08EC">
              <w:rPr>
                <w:sz w:val="22"/>
                <w:szCs w:val="22"/>
              </w:rPr>
              <w:t>telefon)</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228C16F8" w:rsidR="00AD2720" w:rsidRPr="00322437" w:rsidRDefault="00322437" w:rsidP="00322437">
            <w:pPr>
              <w:pStyle w:val="Szvegtrzsbehzssal32"/>
              <w:snapToGrid w:val="0"/>
              <w:ind w:right="-1" w:firstLine="0"/>
              <w:rPr>
                <w:i/>
                <w:iCs/>
                <w:sz w:val="22"/>
                <w:szCs w:val="22"/>
              </w:rPr>
            </w:pPr>
            <w:r w:rsidRPr="00322437">
              <w:rPr>
                <w:i/>
                <w:iCs/>
                <w:sz w:val="22"/>
                <w:szCs w:val="22"/>
              </w:rPr>
              <w:t xml:space="preserve">Az alkalmasság körében bemutatott 1 db referencia </w:t>
            </w:r>
            <w:proofErr w:type="gramStart"/>
            <w:r w:rsidRPr="00322437">
              <w:rPr>
                <w:i/>
                <w:iCs/>
                <w:sz w:val="22"/>
                <w:szCs w:val="22"/>
              </w:rPr>
              <w:t>bemutatása..</w:t>
            </w:r>
            <w:proofErr w:type="gramEnd"/>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6431E344" w:rsidR="00AD2720" w:rsidRPr="00322437" w:rsidRDefault="00322437" w:rsidP="00322437">
            <w:pPr>
              <w:pStyle w:val="Szvegtrzsbehzssal32"/>
              <w:snapToGrid w:val="0"/>
              <w:ind w:right="-1" w:firstLine="0"/>
              <w:rPr>
                <w:i/>
                <w:iCs/>
                <w:sz w:val="22"/>
                <w:szCs w:val="22"/>
              </w:rPr>
            </w:pPr>
            <w:r w:rsidRPr="00322437">
              <w:rPr>
                <w:i/>
                <w:iCs/>
                <w:sz w:val="22"/>
                <w:szCs w:val="22"/>
              </w:rPr>
              <w:t>A többlet értékelési szempont körében bemutatott további 1 db referencia bemutatása…</w:t>
            </w: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w:t>
      </w:r>
      <w:proofErr w:type="gramStart"/>
      <w:r w:rsidRPr="00637753">
        <w:rPr>
          <w:rFonts w:ascii="Times New Roman" w:hAnsi="Times New Roman"/>
          <w:lang w:eastAsia="hu-HU"/>
        </w:rPr>
        <w:t>…….</w:t>
      </w:r>
      <w:proofErr w:type="gramEnd"/>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lastRenderedPageBreak/>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65DF820D" w14:textId="77777777" w:rsidR="00AE6962" w:rsidRDefault="00AE6962" w:rsidP="00A06D8A">
      <w:pPr>
        <w:pStyle w:val="Nincstrkz"/>
        <w:jc w:val="center"/>
        <w:rPr>
          <w:rFonts w:ascii="Times New Roman" w:hAnsi="Times New Roman"/>
          <w:b/>
          <w:bCs/>
          <w:lang w:eastAsia="hu-HU"/>
        </w:rPr>
      </w:pPr>
    </w:p>
    <w:sectPr w:rsidR="00AE6962"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DFB8" w14:textId="77777777" w:rsidR="00363ABB" w:rsidRDefault="00363ABB" w:rsidP="00613C66">
      <w:pPr>
        <w:spacing w:after="0" w:line="240" w:lineRule="auto"/>
      </w:pPr>
      <w:r>
        <w:separator/>
      </w:r>
    </w:p>
  </w:endnote>
  <w:endnote w:type="continuationSeparator" w:id="0">
    <w:p w14:paraId="4E015A2E" w14:textId="77777777" w:rsidR="00363ABB" w:rsidRDefault="00363ABB"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15C5" w14:textId="77777777" w:rsidR="00363ABB" w:rsidRDefault="00363ABB" w:rsidP="00613C66">
      <w:pPr>
        <w:spacing w:after="0" w:line="240" w:lineRule="auto"/>
      </w:pPr>
      <w:r>
        <w:separator/>
      </w:r>
    </w:p>
  </w:footnote>
  <w:footnote w:type="continuationSeparator" w:id="0">
    <w:p w14:paraId="32806783" w14:textId="77777777" w:rsidR="00363ABB" w:rsidRDefault="00363ABB"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775C98D0"/>
    <w:lvl w:ilvl="0">
      <w:start w:val="5"/>
      <w:numFmt w:val="upperRoman"/>
      <w:lvlText w:val="%1."/>
      <w:lvlJc w:val="right"/>
      <w:pPr>
        <w:tabs>
          <w:tab w:val="num" w:pos="720"/>
        </w:tabs>
        <w:ind w:left="720" w:hanging="360"/>
      </w:pPr>
      <w:rPr>
        <w:b/>
      </w:rPr>
    </w:lvl>
    <w:lvl w:ilvl="1">
      <w:start w:val="1"/>
      <w:numFmt w:val="upp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F4B670A"/>
    <w:multiLevelType w:val="hybridMultilevel"/>
    <w:tmpl w:val="05A29C22"/>
    <w:lvl w:ilvl="0" w:tplc="49EC5570">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0B28BF"/>
    <w:multiLevelType w:val="multilevel"/>
    <w:tmpl w:val="7C50A3FE"/>
    <w:lvl w:ilvl="0">
      <w:start w:val="4"/>
      <w:numFmt w:val="upperRoman"/>
      <w:lvlText w:val="%1."/>
      <w:lvlJc w:val="right"/>
      <w:pPr>
        <w:tabs>
          <w:tab w:val="num" w:pos="720"/>
        </w:tabs>
        <w:ind w:left="720" w:hanging="360"/>
      </w:pPr>
      <w:rPr>
        <w:rFonts w:ascii="Times New Roman" w:hAnsi="Times New Roman" w:cs="Times New Roman" w:hint="default"/>
        <w:b/>
        <w:sz w:val="22"/>
        <w:szCs w:val="22"/>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7"/>
  </w:num>
  <w:num w:numId="3" w16cid:durableId="34157226">
    <w:abstractNumId w:val="30"/>
  </w:num>
  <w:num w:numId="4" w16cid:durableId="1988628828">
    <w:abstractNumId w:val="24"/>
  </w:num>
  <w:num w:numId="5" w16cid:durableId="351683266">
    <w:abstractNumId w:val="25"/>
  </w:num>
  <w:num w:numId="6" w16cid:durableId="1581792168">
    <w:abstractNumId w:val="5"/>
  </w:num>
  <w:num w:numId="7" w16cid:durableId="916595330">
    <w:abstractNumId w:val="13"/>
  </w:num>
  <w:num w:numId="8" w16cid:durableId="162282099">
    <w:abstractNumId w:val="29"/>
  </w:num>
  <w:num w:numId="9" w16cid:durableId="809127536">
    <w:abstractNumId w:val="6"/>
  </w:num>
  <w:num w:numId="10" w16cid:durableId="1962152325">
    <w:abstractNumId w:val="22"/>
  </w:num>
  <w:num w:numId="11" w16cid:durableId="1166165255">
    <w:abstractNumId w:val="32"/>
  </w:num>
  <w:num w:numId="12" w16cid:durableId="1032878843">
    <w:abstractNumId w:val="1"/>
  </w:num>
  <w:num w:numId="13" w16cid:durableId="376512481">
    <w:abstractNumId w:val="14"/>
  </w:num>
  <w:num w:numId="14" w16cid:durableId="295111326">
    <w:abstractNumId w:val="7"/>
  </w:num>
  <w:num w:numId="15" w16cid:durableId="2074230029">
    <w:abstractNumId w:val="2"/>
  </w:num>
  <w:num w:numId="16" w16cid:durableId="1122578225">
    <w:abstractNumId w:val="4"/>
  </w:num>
  <w:num w:numId="17" w16cid:durableId="1259218124">
    <w:abstractNumId w:val="10"/>
  </w:num>
  <w:num w:numId="18" w16cid:durableId="989409813">
    <w:abstractNumId w:val="15"/>
  </w:num>
  <w:num w:numId="19" w16cid:durableId="1670717785">
    <w:abstractNumId w:val="20"/>
  </w:num>
  <w:num w:numId="20" w16cid:durableId="1132359873">
    <w:abstractNumId w:val="16"/>
  </w:num>
  <w:num w:numId="21" w16cid:durableId="10840035">
    <w:abstractNumId w:val="28"/>
  </w:num>
  <w:num w:numId="22" w16cid:durableId="160432492">
    <w:abstractNumId w:val="27"/>
  </w:num>
  <w:num w:numId="23" w16cid:durableId="2030910021">
    <w:abstractNumId w:val="11"/>
  </w:num>
  <w:num w:numId="24" w16cid:durableId="1374844433">
    <w:abstractNumId w:val="21"/>
  </w:num>
  <w:num w:numId="25" w16cid:durableId="1421488806">
    <w:abstractNumId w:val="8"/>
  </w:num>
  <w:num w:numId="26" w16cid:durableId="1396201295">
    <w:abstractNumId w:val="23"/>
  </w:num>
  <w:num w:numId="27" w16cid:durableId="1729649458">
    <w:abstractNumId w:val="0"/>
  </w:num>
  <w:num w:numId="28" w16cid:durableId="850533845">
    <w:abstractNumId w:val="26"/>
  </w:num>
  <w:num w:numId="29" w16cid:durableId="1581283202">
    <w:abstractNumId w:val="12"/>
  </w:num>
  <w:num w:numId="30" w16cid:durableId="1601914402">
    <w:abstractNumId w:val="31"/>
  </w:num>
  <w:num w:numId="31" w16cid:durableId="106435412">
    <w:abstractNumId w:val="9"/>
  </w:num>
  <w:num w:numId="32" w16cid:durableId="808935609">
    <w:abstractNumId w:val="0"/>
  </w:num>
  <w:num w:numId="33" w16cid:durableId="545795419">
    <w:abstractNumId w:val="18"/>
  </w:num>
  <w:num w:numId="34" w16cid:durableId="544873291">
    <w:abstractNumId w:val="19"/>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450D4"/>
    <w:rsid w:val="00050DFA"/>
    <w:rsid w:val="00052F8B"/>
    <w:rsid w:val="00060F82"/>
    <w:rsid w:val="00080033"/>
    <w:rsid w:val="0009358A"/>
    <w:rsid w:val="00096FBA"/>
    <w:rsid w:val="000C2513"/>
    <w:rsid w:val="00105F86"/>
    <w:rsid w:val="00110B07"/>
    <w:rsid w:val="00125BBE"/>
    <w:rsid w:val="001322A7"/>
    <w:rsid w:val="00136EEE"/>
    <w:rsid w:val="00147875"/>
    <w:rsid w:val="0016031E"/>
    <w:rsid w:val="00176CEF"/>
    <w:rsid w:val="001B2997"/>
    <w:rsid w:val="001B38C0"/>
    <w:rsid w:val="001C7B19"/>
    <w:rsid w:val="001D5241"/>
    <w:rsid w:val="001E047B"/>
    <w:rsid w:val="001E687E"/>
    <w:rsid w:val="00221DC7"/>
    <w:rsid w:val="00240AFB"/>
    <w:rsid w:val="002563B5"/>
    <w:rsid w:val="00257A5F"/>
    <w:rsid w:val="002A4FC3"/>
    <w:rsid w:val="002B0BED"/>
    <w:rsid w:val="002B3CB7"/>
    <w:rsid w:val="002B5F16"/>
    <w:rsid w:val="002B65D4"/>
    <w:rsid w:val="0030149F"/>
    <w:rsid w:val="003165E3"/>
    <w:rsid w:val="003174E5"/>
    <w:rsid w:val="00322437"/>
    <w:rsid w:val="003233EE"/>
    <w:rsid w:val="003274DA"/>
    <w:rsid w:val="003517C1"/>
    <w:rsid w:val="00352700"/>
    <w:rsid w:val="0035772E"/>
    <w:rsid w:val="00363ABB"/>
    <w:rsid w:val="00376E31"/>
    <w:rsid w:val="00377984"/>
    <w:rsid w:val="0038335B"/>
    <w:rsid w:val="00390C1B"/>
    <w:rsid w:val="003973CE"/>
    <w:rsid w:val="003A1E36"/>
    <w:rsid w:val="003B0C56"/>
    <w:rsid w:val="003B2890"/>
    <w:rsid w:val="003B68E7"/>
    <w:rsid w:val="003E0791"/>
    <w:rsid w:val="003E5909"/>
    <w:rsid w:val="003F2BA5"/>
    <w:rsid w:val="00403B91"/>
    <w:rsid w:val="00405C3F"/>
    <w:rsid w:val="004211C8"/>
    <w:rsid w:val="00423E62"/>
    <w:rsid w:val="00433EF1"/>
    <w:rsid w:val="00455C29"/>
    <w:rsid w:val="0046586E"/>
    <w:rsid w:val="00465907"/>
    <w:rsid w:val="004833D4"/>
    <w:rsid w:val="004903AF"/>
    <w:rsid w:val="004D2422"/>
    <w:rsid w:val="00500E66"/>
    <w:rsid w:val="00503C47"/>
    <w:rsid w:val="005072DB"/>
    <w:rsid w:val="005077B9"/>
    <w:rsid w:val="00530B30"/>
    <w:rsid w:val="005677D0"/>
    <w:rsid w:val="00567F8A"/>
    <w:rsid w:val="00583F85"/>
    <w:rsid w:val="005C7F9A"/>
    <w:rsid w:val="005D1412"/>
    <w:rsid w:val="00603EC4"/>
    <w:rsid w:val="00613C66"/>
    <w:rsid w:val="006343C2"/>
    <w:rsid w:val="006424B5"/>
    <w:rsid w:val="00646B15"/>
    <w:rsid w:val="00651C83"/>
    <w:rsid w:val="00687766"/>
    <w:rsid w:val="0069696A"/>
    <w:rsid w:val="006969EA"/>
    <w:rsid w:val="006B2BA2"/>
    <w:rsid w:val="006B353E"/>
    <w:rsid w:val="006E5ADC"/>
    <w:rsid w:val="007026CB"/>
    <w:rsid w:val="00760CC2"/>
    <w:rsid w:val="00763A39"/>
    <w:rsid w:val="007704BB"/>
    <w:rsid w:val="0077098B"/>
    <w:rsid w:val="00774AD2"/>
    <w:rsid w:val="00784EC5"/>
    <w:rsid w:val="007C00AA"/>
    <w:rsid w:val="007C42EE"/>
    <w:rsid w:val="007D09A3"/>
    <w:rsid w:val="007E41AF"/>
    <w:rsid w:val="007E43DE"/>
    <w:rsid w:val="007F0267"/>
    <w:rsid w:val="00841E5E"/>
    <w:rsid w:val="00842CAC"/>
    <w:rsid w:val="008472DD"/>
    <w:rsid w:val="00847D17"/>
    <w:rsid w:val="00852CFD"/>
    <w:rsid w:val="0088005F"/>
    <w:rsid w:val="0088640F"/>
    <w:rsid w:val="008A13F0"/>
    <w:rsid w:val="008A1586"/>
    <w:rsid w:val="008A245C"/>
    <w:rsid w:val="008C7F42"/>
    <w:rsid w:val="008D54FF"/>
    <w:rsid w:val="00913810"/>
    <w:rsid w:val="0091492D"/>
    <w:rsid w:val="00916934"/>
    <w:rsid w:val="009200EF"/>
    <w:rsid w:val="0093120A"/>
    <w:rsid w:val="00950468"/>
    <w:rsid w:val="00950783"/>
    <w:rsid w:val="0095471C"/>
    <w:rsid w:val="0095678E"/>
    <w:rsid w:val="00957E73"/>
    <w:rsid w:val="00972915"/>
    <w:rsid w:val="009834AB"/>
    <w:rsid w:val="00986999"/>
    <w:rsid w:val="00992757"/>
    <w:rsid w:val="009A3A23"/>
    <w:rsid w:val="009B5386"/>
    <w:rsid w:val="009C5D58"/>
    <w:rsid w:val="009C7C63"/>
    <w:rsid w:val="009D38C1"/>
    <w:rsid w:val="009D6004"/>
    <w:rsid w:val="00A007A6"/>
    <w:rsid w:val="00A06D8A"/>
    <w:rsid w:val="00A13D2B"/>
    <w:rsid w:val="00A4600A"/>
    <w:rsid w:val="00A51916"/>
    <w:rsid w:val="00A52CAE"/>
    <w:rsid w:val="00A55B45"/>
    <w:rsid w:val="00A7729F"/>
    <w:rsid w:val="00AA5DEB"/>
    <w:rsid w:val="00AB670D"/>
    <w:rsid w:val="00AC7FD0"/>
    <w:rsid w:val="00AD2720"/>
    <w:rsid w:val="00AD6901"/>
    <w:rsid w:val="00AE0EDC"/>
    <w:rsid w:val="00AE6962"/>
    <w:rsid w:val="00AF1F67"/>
    <w:rsid w:val="00AF4116"/>
    <w:rsid w:val="00B001B3"/>
    <w:rsid w:val="00B059EB"/>
    <w:rsid w:val="00B22AA0"/>
    <w:rsid w:val="00B24CE5"/>
    <w:rsid w:val="00B406D6"/>
    <w:rsid w:val="00B467FD"/>
    <w:rsid w:val="00B550BD"/>
    <w:rsid w:val="00B5597A"/>
    <w:rsid w:val="00B61379"/>
    <w:rsid w:val="00B64B90"/>
    <w:rsid w:val="00B6766A"/>
    <w:rsid w:val="00B8777D"/>
    <w:rsid w:val="00B9424E"/>
    <w:rsid w:val="00BA08EC"/>
    <w:rsid w:val="00BB422B"/>
    <w:rsid w:val="00BB6461"/>
    <w:rsid w:val="00BE1573"/>
    <w:rsid w:val="00BE2900"/>
    <w:rsid w:val="00BF309C"/>
    <w:rsid w:val="00C1202F"/>
    <w:rsid w:val="00C34D3D"/>
    <w:rsid w:val="00C77ED2"/>
    <w:rsid w:val="00C84BD1"/>
    <w:rsid w:val="00C870DB"/>
    <w:rsid w:val="00CA1071"/>
    <w:rsid w:val="00CB54A4"/>
    <w:rsid w:val="00CB5B13"/>
    <w:rsid w:val="00CB6970"/>
    <w:rsid w:val="00CC3C1E"/>
    <w:rsid w:val="00CF235C"/>
    <w:rsid w:val="00CF420E"/>
    <w:rsid w:val="00CF5A09"/>
    <w:rsid w:val="00D26378"/>
    <w:rsid w:val="00D3451D"/>
    <w:rsid w:val="00D35C59"/>
    <w:rsid w:val="00D57FCA"/>
    <w:rsid w:val="00D82D1E"/>
    <w:rsid w:val="00D87CE9"/>
    <w:rsid w:val="00DA526E"/>
    <w:rsid w:val="00DA645C"/>
    <w:rsid w:val="00DC44AD"/>
    <w:rsid w:val="00DD0955"/>
    <w:rsid w:val="00DD1AA5"/>
    <w:rsid w:val="00DD300C"/>
    <w:rsid w:val="00DE5CDB"/>
    <w:rsid w:val="00E022CD"/>
    <w:rsid w:val="00E362F5"/>
    <w:rsid w:val="00E36B09"/>
    <w:rsid w:val="00E36CDE"/>
    <w:rsid w:val="00E41BF3"/>
    <w:rsid w:val="00E53E5C"/>
    <w:rsid w:val="00E72A98"/>
    <w:rsid w:val="00E73F2F"/>
    <w:rsid w:val="00E86BCF"/>
    <w:rsid w:val="00E87D28"/>
    <w:rsid w:val="00E919D7"/>
    <w:rsid w:val="00E924B6"/>
    <w:rsid w:val="00EB603C"/>
    <w:rsid w:val="00EC4D89"/>
    <w:rsid w:val="00ED1ABE"/>
    <w:rsid w:val="00ED549F"/>
    <w:rsid w:val="00F06328"/>
    <w:rsid w:val="00F13A94"/>
    <w:rsid w:val="00F141B0"/>
    <w:rsid w:val="00F25B61"/>
    <w:rsid w:val="00F35E5F"/>
    <w:rsid w:val="00F560C6"/>
    <w:rsid w:val="00F710E9"/>
    <w:rsid w:val="00F9037F"/>
    <w:rsid w:val="00FD2078"/>
    <w:rsid w:val="00FD20D9"/>
    <w:rsid w:val="00FD7CED"/>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445154055">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haszjudit@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17</Pages>
  <Words>5403</Words>
  <Characters>37288</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397</cp:revision>
  <cp:lastPrinted>2021-09-13T07:46:00Z</cp:lastPrinted>
  <dcterms:created xsi:type="dcterms:W3CDTF">2022-09-14T05:26:00Z</dcterms:created>
  <dcterms:modified xsi:type="dcterms:W3CDTF">2023-01-12T11:43:00Z</dcterms:modified>
</cp:coreProperties>
</file>