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Pr="00174117" w:rsidRDefault="002B0BED" w:rsidP="00503C47">
      <w:pPr>
        <w:pStyle w:val="paragraph"/>
        <w:spacing w:before="0" w:beforeAutospacing="0" w:after="0" w:afterAutospacing="0"/>
        <w:jc w:val="center"/>
        <w:textAlignment w:val="baseline"/>
        <w:rPr>
          <w:sz w:val="22"/>
          <w:szCs w:val="22"/>
        </w:rPr>
      </w:pPr>
      <w:r w:rsidRPr="00174117">
        <w:rPr>
          <w:rStyle w:val="normaltextrun"/>
          <w:b/>
          <w:bCs/>
          <w:sz w:val="22"/>
          <w:szCs w:val="22"/>
        </w:rPr>
        <w:t>AJÁNLATI FELHÍVÁS</w:t>
      </w:r>
      <w:r w:rsidRPr="00174117">
        <w:rPr>
          <w:rStyle w:val="eop"/>
          <w:sz w:val="22"/>
          <w:szCs w:val="22"/>
        </w:rPr>
        <w:t> </w:t>
      </w:r>
    </w:p>
    <w:p w14:paraId="59E55DA0" w14:textId="77777777" w:rsidR="002B0BED" w:rsidRPr="00174117" w:rsidRDefault="002B0BED" w:rsidP="00503C47">
      <w:pPr>
        <w:pStyle w:val="paragraph"/>
        <w:spacing w:before="0" w:beforeAutospacing="0" w:after="0" w:afterAutospacing="0"/>
        <w:jc w:val="center"/>
        <w:textAlignment w:val="baseline"/>
        <w:rPr>
          <w:sz w:val="22"/>
          <w:szCs w:val="22"/>
        </w:rPr>
      </w:pPr>
      <w:r w:rsidRPr="00174117">
        <w:rPr>
          <w:rStyle w:val="eop"/>
          <w:sz w:val="22"/>
          <w:szCs w:val="22"/>
        </w:rPr>
        <w:t> </w:t>
      </w:r>
    </w:p>
    <w:p w14:paraId="4F45AD26" w14:textId="2816061A" w:rsidR="002B0BED" w:rsidRPr="00174117" w:rsidRDefault="005004D7" w:rsidP="00512F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174117">
        <w:rPr>
          <w:rFonts w:ascii="Times New Roman" w:eastAsia="Times New Roman" w:hAnsi="Times New Roman" w:cs="Times New Roman"/>
          <w:b/>
          <w:bCs/>
          <w:lang w:eastAsia="hu-HU"/>
        </w:rPr>
        <w:t>„</w:t>
      </w:r>
      <w:r w:rsidR="004C6FBB" w:rsidRPr="00174117">
        <w:rPr>
          <w:rFonts w:ascii="Times New Roman" w:eastAsia="Times New Roman" w:hAnsi="Times New Roman" w:cs="Times New Roman"/>
          <w:b/>
          <w:bCs/>
          <w:lang w:eastAsia="hu-HU"/>
        </w:rPr>
        <w:t>Gödi játszóterek fejlesztése, játszótéri eszközök cseréje, telepítése</w:t>
      </w:r>
      <w:r w:rsidRPr="00174117">
        <w:rPr>
          <w:rFonts w:ascii="Times New Roman" w:eastAsia="Times New Roman" w:hAnsi="Times New Roman" w:cs="Times New Roman"/>
          <w:b/>
          <w:bCs/>
          <w:lang w:eastAsia="hu-HU"/>
        </w:rPr>
        <w:t>”</w:t>
      </w:r>
    </w:p>
    <w:p w14:paraId="3F106578"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73117E30" w14:textId="77777777" w:rsidR="002B0BED" w:rsidRPr="00174117"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174117">
        <w:rPr>
          <w:rStyle w:val="normaltextrun"/>
          <w:b/>
          <w:sz w:val="22"/>
          <w:szCs w:val="22"/>
        </w:rPr>
        <w:t>Ajánlatkérő:</w:t>
      </w:r>
      <w:r w:rsidRPr="00174117">
        <w:rPr>
          <w:rStyle w:val="eop"/>
          <w:b/>
          <w:sz w:val="22"/>
          <w:szCs w:val="22"/>
        </w:rPr>
        <w:t> </w:t>
      </w:r>
    </w:p>
    <w:p w14:paraId="5C09082C" w14:textId="77777777" w:rsidR="002B0BED" w:rsidRPr="00174117" w:rsidRDefault="002B0BED" w:rsidP="00503C47">
      <w:pPr>
        <w:pStyle w:val="paragraph"/>
        <w:spacing w:before="0" w:beforeAutospacing="0" w:after="0" w:afterAutospacing="0"/>
        <w:jc w:val="both"/>
        <w:textAlignment w:val="baseline"/>
        <w:rPr>
          <w:rStyle w:val="eop"/>
          <w:sz w:val="22"/>
          <w:szCs w:val="22"/>
        </w:rPr>
      </w:pPr>
    </w:p>
    <w:p w14:paraId="522E97FC" w14:textId="438CD027" w:rsidR="00503C47" w:rsidRPr="00174117" w:rsidRDefault="00503C47" w:rsidP="00503C47">
      <w:pPr>
        <w:pStyle w:val="paragraph"/>
        <w:spacing w:before="0" w:beforeAutospacing="0" w:after="0" w:afterAutospacing="0"/>
        <w:textAlignment w:val="baseline"/>
        <w:rPr>
          <w:rStyle w:val="normaltextrun"/>
          <w:sz w:val="22"/>
          <w:szCs w:val="22"/>
        </w:rPr>
      </w:pPr>
      <w:r w:rsidRPr="00174117">
        <w:rPr>
          <w:rStyle w:val="normaltextrun"/>
          <w:sz w:val="22"/>
          <w:szCs w:val="22"/>
        </w:rPr>
        <w:t>Neve:    Göd Város Önkormányzata</w:t>
      </w:r>
      <w:r w:rsidRPr="00174117">
        <w:rPr>
          <w:rStyle w:val="normaltextrun"/>
          <w:sz w:val="22"/>
          <w:szCs w:val="22"/>
        </w:rPr>
        <w:br/>
        <w:t>Címe:   2131 Göd, Pesti út 81.</w:t>
      </w:r>
      <w:r w:rsidRPr="00174117">
        <w:rPr>
          <w:rStyle w:val="normaltextrun"/>
          <w:sz w:val="22"/>
          <w:szCs w:val="22"/>
        </w:rPr>
        <w:br/>
        <w:t>Képviselője: </w:t>
      </w:r>
      <w:r w:rsidR="000364E0" w:rsidRPr="00174117">
        <w:rPr>
          <w:rStyle w:val="normaltextrun"/>
          <w:sz w:val="22"/>
          <w:szCs w:val="22"/>
        </w:rPr>
        <w:t xml:space="preserve">Kammerer Zoltán </w:t>
      </w:r>
      <w:r w:rsidRPr="00174117">
        <w:rPr>
          <w:rStyle w:val="normaltextrun"/>
          <w:sz w:val="22"/>
          <w:szCs w:val="22"/>
        </w:rPr>
        <w:t xml:space="preserve"> polgármester</w:t>
      </w:r>
      <w:r w:rsidRPr="00174117">
        <w:rPr>
          <w:rStyle w:val="normaltextrun"/>
          <w:sz w:val="22"/>
          <w:szCs w:val="22"/>
        </w:rPr>
        <w:br/>
        <w:t>Telefon/fax:  06 27 530 064</w:t>
      </w:r>
      <w:r w:rsidRPr="00174117">
        <w:rPr>
          <w:rStyle w:val="normaltextrun"/>
          <w:sz w:val="22"/>
          <w:szCs w:val="22"/>
        </w:rPr>
        <w:br/>
        <w:t>E-mail:   </w:t>
      </w:r>
      <w:hyperlink r:id="rId8" w:history="1">
        <w:r w:rsidRPr="00174117">
          <w:rPr>
            <w:rStyle w:val="normaltextrun"/>
            <w:sz w:val="22"/>
            <w:szCs w:val="22"/>
          </w:rPr>
          <w:t>varoshaza@god.hu</w:t>
        </w:r>
      </w:hyperlink>
      <w:r w:rsidRPr="00174117">
        <w:rPr>
          <w:rStyle w:val="normaltextrun"/>
          <w:sz w:val="22"/>
          <w:szCs w:val="22"/>
        </w:rPr>
        <w:br/>
        <w:t>Kapcsolattartó neve:  </w:t>
      </w:r>
      <w:r w:rsidR="00912FF7" w:rsidRPr="00174117">
        <w:rPr>
          <w:bCs/>
          <w:iCs/>
          <w:sz w:val="22"/>
          <w:szCs w:val="22"/>
        </w:rPr>
        <w:t>Mucsi László városüzemeltetési ügyintéző</w:t>
      </w:r>
      <w:r w:rsidR="00861710" w:rsidRPr="00174117">
        <w:rPr>
          <w:rStyle w:val="normaltextrun"/>
          <w:sz w:val="22"/>
          <w:szCs w:val="22"/>
        </w:rPr>
        <w:br/>
        <w:t>Telefon/fax:  06-27</w:t>
      </w:r>
      <w:r w:rsidRPr="00174117">
        <w:rPr>
          <w:rStyle w:val="normaltextrun"/>
          <w:sz w:val="22"/>
          <w:szCs w:val="22"/>
        </w:rPr>
        <w:t>/530-064</w:t>
      </w:r>
      <w:r w:rsidRPr="00174117">
        <w:rPr>
          <w:rStyle w:val="normaltextrun"/>
          <w:sz w:val="22"/>
          <w:szCs w:val="22"/>
        </w:rPr>
        <w:br/>
        <w:t>E-mail:   </w:t>
      </w:r>
      <w:r w:rsidR="00912FF7" w:rsidRPr="00174117">
        <w:rPr>
          <w:bCs/>
          <w:iCs/>
          <w:sz w:val="22"/>
          <w:szCs w:val="22"/>
        </w:rPr>
        <w:t>mucsilaszlo@god.hu</w:t>
      </w:r>
    </w:p>
    <w:p w14:paraId="1AB38E68"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2E6A9BE9" w14:textId="5D6F50D2" w:rsidR="00912FF7" w:rsidRPr="00174117" w:rsidRDefault="002B0BED" w:rsidP="00912FF7">
      <w:pPr>
        <w:pStyle w:val="paragraph"/>
        <w:numPr>
          <w:ilvl w:val="0"/>
          <w:numId w:val="1"/>
        </w:numPr>
        <w:spacing w:before="0" w:beforeAutospacing="0" w:after="0" w:afterAutospacing="0"/>
        <w:ind w:hanging="720"/>
        <w:jc w:val="both"/>
        <w:textAlignment w:val="baseline"/>
        <w:rPr>
          <w:rStyle w:val="normaltextrun"/>
          <w:sz w:val="22"/>
          <w:szCs w:val="22"/>
        </w:rPr>
      </w:pPr>
      <w:r w:rsidRPr="00174117">
        <w:rPr>
          <w:rStyle w:val="normaltextrun"/>
          <w:b/>
          <w:sz w:val="22"/>
          <w:szCs w:val="22"/>
        </w:rPr>
        <w:t>A beszerzés tárgya</w:t>
      </w:r>
      <w:r w:rsidR="00326AC8" w:rsidRPr="00174117">
        <w:rPr>
          <w:rStyle w:val="normaltextrun"/>
          <w:b/>
          <w:sz w:val="22"/>
          <w:szCs w:val="22"/>
        </w:rPr>
        <w:t>:</w:t>
      </w:r>
    </w:p>
    <w:p w14:paraId="7D051E5F" w14:textId="188E304F" w:rsidR="00912FF7" w:rsidRPr="00174117" w:rsidRDefault="00912FF7" w:rsidP="00912FF7">
      <w:pPr>
        <w:pStyle w:val="paragraph"/>
        <w:spacing w:before="0" w:beforeAutospacing="0" w:after="0" w:afterAutospacing="0"/>
        <w:jc w:val="both"/>
        <w:textAlignment w:val="baseline"/>
        <w:rPr>
          <w:sz w:val="22"/>
          <w:szCs w:val="22"/>
        </w:rPr>
      </w:pPr>
      <w:r w:rsidRPr="00174117">
        <w:rPr>
          <w:sz w:val="22"/>
          <w:szCs w:val="22"/>
        </w:rPr>
        <w:t>Göd Város Önkormányzata kezelésében lévő játszóterekre, játszótéri eszközök beszerzése és a teljesítés helyére történő szállítása</w:t>
      </w:r>
      <w:r w:rsidR="00324AE2">
        <w:rPr>
          <w:sz w:val="22"/>
          <w:szCs w:val="22"/>
        </w:rPr>
        <w:t xml:space="preserve"> </w:t>
      </w:r>
      <w:r w:rsidR="00324AE2" w:rsidRPr="00AA3FC1">
        <w:rPr>
          <w:sz w:val="22"/>
          <w:szCs w:val="22"/>
        </w:rPr>
        <w:t>és telepítése!</w:t>
      </w:r>
    </w:p>
    <w:p w14:paraId="34EC316E" w14:textId="10789007" w:rsidR="00A452AE" w:rsidRPr="00174117" w:rsidRDefault="00A452AE" w:rsidP="00A452AE">
      <w:pPr>
        <w:pStyle w:val="paragraph"/>
        <w:spacing w:after="0"/>
        <w:jc w:val="both"/>
        <w:textAlignment w:val="baseline"/>
        <w:rPr>
          <w:sz w:val="22"/>
          <w:szCs w:val="22"/>
        </w:rPr>
      </w:pPr>
      <w:r w:rsidRPr="00174117">
        <w:rPr>
          <w:sz w:val="22"/>
          <w:szCs w:val="22"/>
        </w:rPr>
        <w:t>A játszóeszközök feleljenek meg MSZ-EN 1176</w:t>
      </w:r>
      <w:r w:rsidR="002C45C9">
        <w:rPr>
          <w:sz w:val="22"/>
          <w:szCs w:val="22"/>
        </w:rPr>
        <w:t xml:space="preserve">, </w:t>
      </w:r>
      <w:r w:rsidR="002C45C9" w:rsidRPr="00AA3FC1">
        <w:rPr>
          <w:sz w:val="22"/>
          <w:szCs w:val="22"/>
        </w:rPr>
        <w:t>1177</w:t>
      </w:r>
      <w:r w:rsidR="002C45C9">
        <w:rPr>
          <w:sz w:val="22"/>
          <w:szCs w:val="22"/>
        </w:rPr>
        <w:t xml:space="preserve"> </w:t>
      </w:r>
      <w:r w:rsidRPr="00174117">
        <w:rPr>
          <w:sz w:val="22"/>
          <w:szCs w:val="22"/>
        </w:rPr>
        <w:t xml:space="preserve"> szabványnak és a 78/2003 </w:t>
      </w:r>
      <w:r w:rsidR="002C45C9">
        <w:rPr>
          <w:sz w:val="22"/>
          <w:szCs w:val="22"/>
        </w:rPr>
        <w:t xml:space="preserve">(XI.27) </w:t>
      </w:r>
      <w:r w:rsidRPr="00174117">
        <w:rPr>
          <w:sz w:val="22"/>
          <w:szCs w:val="22"/>
        </w:rPr>
        <w:t>GKM rendelet szerinti</w:t>
      </w:r>
      <w:r w:rsidR="002C45C9">
        <w:rPr>
          <w:sz w:val="22"/>
          <w:szCs w:val="22"/>
        </w:rPr>
        <w:t xml:space="preserve"> előírásoknak</w:t>
      </w:r>
      <w:r w:rsidR="00AA3FC1">
        <w:rPr>
          <w:sz w:val="22"/>
          <w:szCs w:val="22"/>
        </w:rPr>
        <w:t>!</w:t>
      </w:r>
    </w:p>
    <w:p w14:paraId="64311D41" w14:textId="180DD9E3" w:rsidR="00A452AE" w:rsidRPr="002C45C9" w:rsidRDefault="00A452AE" w:rsidP="00A452AE">
      <w:pPr>
        <w:pStyle w:val="paragraph"/>
        <w:spacing w:after="0"/>
        <w:jc w:val="both"/>
        <w:textAlignment w:val="baseline"/>
        <w:rPr>
          <w:b/>
          <w:bCs/>
          <w:sz w:val="22"/>
          <w:szCs w:val="22"/>
        </w:rPr>
      </w:pPr>
      <w:r w:rsidRPr="00174117">
        <w:rPr>
          <w:sz w:val="22"/>
          <w:szCs w:val="22"/>
        </w:rPr>
        <w:t xml:space="preserve"> </w:t>
      </w:r>
      <w:r w:rsidRPr="002C45C9">
        <w:rPr>
          <w:b/>
          <w:bCs/>
          <w:sz w:val="22"/>
          <w:szCs w:val="22"/>
        </w:rPr>
        <w:t>A játszóeszközök telepítése része az Ajánlatnak</w:t>
      </w:r>
      <w:r w:rsidR="00AA3FC1">
        <w:rPr>
          <w:b/>
          <w:bCs/>
          <w:sz w:val="22"/>
          <w:szCs w:val="22"/>
        </w:rPr>
        <w:t>, telepítés nélküli ajánlat érvénytelen!</w:t>
      </w:r>
    </w:p>
    <w:p w14:paraId="4B3C2DB7" w14:textId="4EA4E3A5" w:rsidR="00A452AE" w:rsidRPr="00174117" w:rsidRDefault="00A452AE" w:rsidP="00A452AE">
      <w:pPr>
        <w:pStyle w:val="paragraph"/>
        <w:spacing w:after="0"/>
        <w:jc w:val="both"/>
        <w:textAlignment w:val="baseline"/>
        <w:rPr>
          <w:sz w:val="22"/>
          <w:szCs w:val="22"/>
        </w:rPr>
      </w:pPr>
      <w:r w:rsidRPr="00174117">
        <w:rPr>
          <w:sz w:val="22"/>
          <w:szCs w:val="22"/>
        </w:rPr>
        <w:t xml:space="preserve">Figyelem! A </w:t>
      </w:r>
      <w:r w:rsidR="00AA3FC1">
        <w:rPr>
          <w:sz w:val="22"/>
          <w:szCs w:val="22"/>
        </w:rPr>
        <w:t xml:space="preserve">műszaki leírásban a </w:t>
      </w:r>
      <w:r w:rsidRPr="00174117">
        <w:rPr>
          <w:sz w:val="22"/>
          <w:szCs w:val="22"/>
        </w:rPr>
        <w:t>képek csak tájékoztató jellegűek, nem fedik a gyártmányt.</w:t>
      </w:r>
    </w:p>
    <w:p w14:paraId="5EB29CEC" w14:textId="77777777" w:rsidR="00A452AE" w:rsidRPr="00174117" w:rsidRDefault="00A452AE" w:rsidP="00A452AE">
      <w:pPr>
        <w:pStyle w:val="paragraph"/>
        <w:spacing w:after="0"/>
        <w:jc w:val="both"/>
        <w:textAlignment w:val="baseline"/>
        <w:rPr>
          <w:sz w:val="22"/>
          <w:szCs w:val="22"/>
        </w:rPr>
      </w:pPr>
      <w:r w:rsidRPr="00174117">
        <w:rPr>
          <w:sz w:val="22"/>
          <w:szCs w:val="22"/>
        </w:rPr>
        <w:t xml:space="preserve">Termékekre legalább három év teljes körű- és öt év a fa részek korhadás elleni védelmére szóló garanciát kell vállalni (kivéve a vandálságból, a szándékos rongálásból és az elemi károkból eredő sérüléseket) </w:t>
      </w:r>
    </w:p>
    <w:p w14:paraId="053AE29A" w14:textId="77777777" w:rsidR="00A452AE" w:rsidRPr="00174117" w:rsidRDefault="00A452AE" w:rsidP="00A452AE">
      <w:pPr>
        <w:pStyle w:val="paragraph"/>
        <w:spacing w:after="0"/>
        <w:jc w:val="both"/>
        <w:textAlignment w:val="baseline"/>
        <w:rPr>
          <w:sz w:val="22"/>
          <w:szCs w:val="22"/>
        </w:rPr>
      </w:pPr>
      <w:r w:rsidRPr="00174117">
        <w:rPr>
          <w:sz w:val="22"/>
          <w:szCs w:val="22"/>
        </w:rPr>
        <w:t>A csúszdatestek esetében a garancia a gyártási hibából eredő esetleges sérülésekre kell kiterjedjen.</w:t>
      </w:r>
    </w:p>
    <w:p w14:paraId="3F13F1C1" w14:textId="77777777" w:rsidR="00A452AE" w:rsidRPr="00174117" w:rsidRDefault="00A452AE" w:rsidP="00A452AE">
      <w:pPr>
        <w:pStyle w:val="paragraph"/>
        <w:spacing w:after="0"/>
        <w:jc w:val="both"/>
        <w:textAlignment w:val="baseline"/>
        <w:rPr>
          <w:sz w:val="22"/>
          <w:szCs w:val="22"/>
        </w:rPr>
      </w:pPr>
      <w:r w:rsidRPr="00174117">
        <w:rPr>
          <w:sz w:val="22"/>
          <w:szCs w:val="22"/>
        </w:rPr>
        <w:t xml:space="preserve">Az üzemeltető vállalja, a kezelési és karbantartási útmutató szerinti üzemeltetést, valamint a karbantartási napló vezetését és másolatának évenkénti megküldését. </w:t>
      </w:r>
    </w:p>
    <w:p w14:paraId="7B2E61B6" w14:textId="77777777" w:rsidR="00A452AE" w:rsidRPr="00174117" w:rsidRDefault="00A452AE" w:rsidP="00A452AE">
      <w:pPr>
        <w:pStyle w:val="paragraph"/>
        <w:spacing w:after="0"/>
        <w:jc w:val="both"/>
        <w:textAlignment w:val="baseline"/>
        <w:rPr>
          <w:sz w:val="22"/>
          <w:szCs w:val="22"/>
        </w:rPr>
      </w:pPr>
      <w:r w:rsidRPr="00174117">
        <w:rPr>
          <w:sz w:val="22"/>
          <w:szCs w:val="22"/>
        </w:rPr>
        <w:t>A tartóelemek alapvetően fa szerkezetűek legyenek, de a rögzítési pontok mindenütt fém, korrózió ellen kezelt felülettel rendelkezzenek.</w:t>
      </w:r>
    </w:p>
    <w:p w14:paraId="3D6772D6" w14:textId="77777777" w:rsidR="00A452AE" w:rsidRPr="00174117" w:rsidRDefault="00A452AE" w:rsidP="00A452AE">
      <w:pPr>
        <w:pStyle w:val="paragraph"/>
        <w:spacing w:after="0"/>
        <w:jc w:val="both"/>
        <w:textAlignment w:val="baseline"/>
        <w:rPr>
          <w:sz w:val="22"/>
          <w:szCs w:val="22"/>
        </w:rPr>
      </w:pPr>
      <w:r w:rsidRPr="00174117">
        <w:rPr>
          <w:sz w:val="22"/>
          <w:szCs w:val="22"/>
        </w:rPr>
        <w:t>A játszóeszközök telepítésének műszaki leírását a tényleges telepítés műszaki paramétereit a nyertes pályázónak az Ajánlatkérőnek a telepítés után át kell adnia.</w:t>
      </w:r>
    </w:p>
    <w:p w14:paraId="44AD4EFD" w14:textId="77777777" w:rsidR="00A452AE" w:rsidRPr="005539A5" w:rsidRDefault="00A452AE" w:rsidP="00A452AE">
      <w:pPr>
        <w:pStyle w:val="paragraph"/>
        <w:spacing w:after="0"/>
        <w:jc w:val="both"/>
        <w:textAlignment w:val="baseline"/>
        <w:rPr>
          <w:sz w:val="22"/>
          <w:szCs w:val="22"/>
        </w:rPr>
      </w:pPr>
      <w:r w:rsidRPr="00174117">
        <w:rPr>
          <w:sz w:val="22"/>
          <w:szCs w:val="22"/>
        </w:rPr>
        <w:t xml:space="preserve">A Megrendelő biztosítja, hogy a játszótér építésre alkalmas, rendezett területű legyen, a meglévő felület alatt 50 cm mélységben nem lehet sitt, betonalap, sziklás felület és egyéb, eltakart műtárgy, közmű. Amennyiben a játszótér építése során mégis található a fent felsorolt elemek közül valami, annak </w:t>
      </w:r>
      <w:r w:rsidRPr="005539A5">
        <w:rPr>
          <w:sz w:val="22"/>
          <w:szCs w:val="22"/>
        </w:rPr>
        <w:t>bontásának, eltávolításának többletköltségét a Megrendelő vállalja.</w:t>
      </w:r>
    </w:p>
    <w:p w14:paraId="03915008" w14:textId="29EB78BB" w:rsidR="005539A5" w:rsidRPr="005539A5" w:rsidRDefault="00A452AE" w:rsidP="00A452AE">
      <w:pPr>
        <w:pStyle w:val="paragraph"/>
        <w:spacing w:after="0"/>
        <w:jc w:val="both"/>
        <w:textAlignment w:val="baseline"/>
        <w:rPr>
          <w:sz w:val="22"/>
          <w:szCs w:val="22"/>
        </w:rPr>
      </w:pPr>
      <w:bookmarkStart w:id="0" w:name="_Hlk153438762"/>
      <w:r w:rsidRPr="005539A5">
        <w:rPr>
          <w:sz w:val="22"/>
          <w:szCs w:val="22"/>
        </w:rPr>
        <w:t>A telepítendő eszközök felsorolását a telepítési díjakkal együtt a</w:t>
      </w:r>
      <w:r w:rsidR="00174117" w:rsidRPr="005539A5">
        <w:rPr>
          <w:sz w:val="22"/>
          <w:szCs w:val="22"/>
        </w:rPr>
        <w:t xml:space="preserve"> 3</w:t>
      </w:r>
      <w:r w:rsidRPr="005539A5">
        <w:rPr>
          <w:sz w:val="22"/>
          <w:szCs w:val="22"/>
        </w:rPr>
        <w:t>.sz melléklet tartalmazza.</w:t>
      </w:r>
      <w:r w:rsidR="00017F46" w:rsidRPr="00017F46">
        <w:rPr>
          <w:sz w:val="22"/>
          <w:szCs w:val="22"/>
        </w:rPr>
        <w:t xml:space="preserve"> </w:t>
      </w:r>
      <w:r w:rsidR="00017F46" w:rsidRPr="00174117">
        <w:rPr>
          <w:sz w:val="22"/>
          <w:szCs w:val="22"/>
        </w:rPr>
        <w:t>Ezt a táblázatot kell az Ajánlattevőnek kitölteni</w:t>
      </w:r>
      <w:r w:rsidR="00017F46">
        <w:rPr>
          <w:sz w:val="22"/>
          <w:szCs w:val="22"/>
        </w:rPr>
        <w:t xml:space="preserve"> és benyújtani az ajánlata részeként.</w:t>
      </w:r>
    </w:p>
    <w:bookmarkEnd w:id="0"/>
    <w:p w14:paraId="47BC122E" w14:textId="0E36B89A" w:rsidR="00A452AE" w:rsidRPr="00174117" w:rsidRDefault="00A452AE" w:rsidP="00A452AE">
      <w:pPr>
        <w:pStyle w:val="paragraph"/>
        <w:spacing w:after="0"/>
        <w:jc w:val="both"/>
        <w:textAlignment w:val="baseline"/>
        <w:rPr>
          <w:sz w:val="22"/>
          <w:szCs w:val="22"/>
        </w:rPr>
      </w:pPr>
      <w:r w:rsidRPr="005539A5">
        <w:rPr>
          <w:sz w:val="22"/>
          <w:szCs w:val="22"/>
        </w:rPr>
        <w:t xml:space="preserve">A telepítendő eszközök műszaki leírását külön dokumentum, a </w:t>
      </w:r>
      <w:r w:rsidR="00174117" w:rsidRPr="005539A5">
        <w:rPr>
          <w:sz w:val="22"/>
          <w:szCs w:val="22"/>
        </w:rPr>
        <w:t>4</w:t>
      </w:r>
      <w:r w:rsidRPr="005539A5">
        <w:rPr>
          <w:sz w:val="22"/>
          <w:szCs w:val="22"/>
        </w:rPr>
        <w:t>.sz. melléklet tartalmazza.</w:t>
      </w:r>
      <w:r w:rsidR="00137D59">
        <w:rPr>
          <w:sz w:val="22"/>
          <w:szCs w:val="22"/>
        </w:rPr>
        <w:t xml:space="preserve"> Ajánlattevőnek a telepítendő eszközök műszaki leírásához hasonló műszaki leírást kell benyújtania, melyből ajánlatkérő meg tudja állapítani a műszaki leírásnak való megfelelést.</w:t>
      </w:r>
    </w:p>
    <w:p w14:paraId="7BFFBDAA" w14:textId="77777777" w:rsidR="00A452AE" w:rsidRPr="00174117" w:rsidRDefault="00A452AE" w:rsidP="00A452AE">
      <w:pPr>
        <w:pStyle w:val="paragraph"/>
        <w:spacing w:before="0" w:beforeAutospacing="0" w:after="0" w:afterAutospacing="0"/>
        <w:jc w:val="both"/>
        <w:textAlignment w:val="baseline"/>
        <w:rPr>
          <w:sz w:val="22"/>
          <w:szCs w:val="22"/>
        </w:rPr>
      </w:pPr>
      <w:r w:rsidRPr="00174117">
        <w:rPr>
          <w:sz w:val="22"/>
          <w:szCs w:val="22"/>
        </w:rPr>
        <w:t>A játszóeszközöket 12 helyszínen kell telepíteni, 3 ütemben.</w:t>
      </w:r>
    </w:p>
    <w:p w14:paraId="1D1C17E0" w14:textId="77777777" w:rsidR="00A452AE" w:rsidRPr="00174117" w:rsidRDefault="00A452AE" w:rsidP="00A452AE">
      <w:pPr>
        <w:pStyle w:val="paragraph"/>
        <w:spacing w:before="0" w:beforeAutospacing="0" w:after="0" w:afterAutospacing="0"/>
        <w:jc w:val="both"/>
        <w:textAlignment w:val="baseline"/>
        <w:rPr>
          <w:sz w:val="22"/>
          <w:szCs w:val="22"/>
        </w:rPr>
      </w:pPr>
      <w:bookmarkStart w:id="1" w:name="_Hlk153435402"/>
      <w:r w:rsidRPr="00174117">
        <w:rPr>
          <w:sz w:val="22"/>
          <w:szCs w:val="22"/>
        </w:rPr>
        <w:t>1.</w:t>
      </w:r>
      <w:r w:rsidRPr="00174117">
        <w:rPr>
          <w:sz w:val="22"/>
          <w:szCs w:val="22"/>
        </w:rPr>
        <w:tab/>
        <w:t>ütem: 2024 március 1-30-ig   4 játszótéren</w:t>
      </w:r>
    </w:p>
    <w:p w14:paraId="59CC9C41" w14:textId="77777777" w:rsidR="00A452AE" w:rsidRPr="00174117" w:rsidRDefault="00A452AE" w:rsidP="00A452AE">
      <w:pPr>
        <w:pStyle w:val="paragraph"/>
        <w:spacing w:before="0" w:beforeAutospacing="0" w:after="0" w:afterAutospacing="0"/>
        <w:jc w:val="both"/>
        <w:textAlignment w:val="baseline"/>
        <w:rPr>
          <w:sz w:val="22"/>
          <w:szCs w:val="22"/>
        </w:rPr>
      </w:pPr>
      <w:r w:rsidRPr="00174117">
        <w:rPr>
          <w:sz w:val="22"/>
          <w:szCs w:val="22"/>
        </w:rPr>
        <w:lastRenderedPageBreak/>
        <w:t>2.</w:t>
      </w:r>
      <w:r w:rsidRPr="00174117">
        <w:rPr>
          <w:sz w:val="22"/>
          <w:szCs w:val="22"/>
        </w:rPr>
        <w:tab/>
        <w:t>ütem:2024 április 1-30-ig  4 játszótéren</w:t>
      </w:r>
    </w:p>
    <w:p w14:paraId="519572D9" w14:textId="19934614" w:rsidR="00912FF7" w:rsidRPr="00174117" w:rsidRDefault="00A452AE" w:rsidP="00A452AE">
      <w:pPr>
        <w:pStyle w:val="paragraph"/>
        <w:spacing w:before="0" w:beforeAutospacing="0" w:after="0" w:afterAutospacing="0"/>
        <w:jc w:val="both"/>
        <w:textAlignment w:val="baseline"/>
        <w:rPr>
          <w:sz w:val="22"/>
          <w:szCs w:val="22"/>
        </w:rPr>
      </w:pPr>
      <w:r w:rsidRPr="00174117">
        <w:rPr>
          <w:sz w:val="22"/>
          <w:szCs w:val="22"/>
        </w:rPr>
        <w:t>3.</w:t>
      </w:r>
      <w:r w:rsidRPr="00174117">
        <w:rPr>
          <w:sz w:val="22"/>
          <w:szCs w:val="22"/>
        </w:rPr>
        <w:tab/>
        <w:t>ütem:2024 május 1-30-ig  4 játszótéren</w:t>
      </w:r>
    </w:p>
    <w:bookmarkEnd w:id="1"/>
    <w:p w14:paraId="4E6DA120" w14:textId="77777777" w:rsidR="00A452AE" w:rsidRPr="00174117" w:rsidRDefault="00A452AE" w:rsidP="00A452AE">
      <w:pPr>
        <w:pStyle w:val="paragraph"/>
        <w:spacing w:before="0" w:beforeAutospacing="0" w:after="0" w:afterAutospacing="0"/>
        <w:jc w:val="both"/>
        <w:textAlignment w:val="baseline"/>
        <w:rPr>
          <w:sz w:val="22"/>
          <w:szCs w:val="22"/>
          <w:highlight w:val="yellow"/>
        </w:rPr>
      </w:pPr>
    </w:p>
    <w:p w14:paraId="3203F839" w14:textId="4DA6C8FE" w:rsidR="002B0BED" w:rsidRPr="00174117" w:rsidRDefault="002B0BED" w:rsidP="00503C47">
      <w:pPr>
        <w:pStyle w:val="paragraph"/>
        <w:numPr>
          <w:ilvl w:val="0"/>
          <w:numId w:val="4"/>
        </w:numPr>
        <w:spacing w:before="0" w:beforeAutospacing="0" w:after="0" w:afterAutospacing="0"/>
        <w:ind w:left="0" w:firstLine="0"/>
        <w:jc w:val="both"/>
        <w:textAlignment w:val="baseline"/>
        <w:rPr>
          <w:rStyle w:val="normaltextrun"/>
          <w:sz w:val="22"/>
          <w:szCs w:val="22"/>
        </w:rPr>
      </w:pPr>
      <w:r w:rsidRPr="00174117">
        <w:rPr>
          <w:rStyle w:val="normaltextrun"/>
          <w:b/>
          <w:sz w:val="22"/>
          <w:szCs w:val="22"/>
        </w:rPr>
        <w:t> A szerződés típusának meghatározása:</w:t>
      </w:r>
      <w:r w:rsidRPr="00174117">
        <w:rPr>
          <w:rStyle w:val="normaltextrun"/>
          <w:sz w:val="22"/>
          <w:szCs w:val="22"/>
        </w:rPr>
        <w:t> </w:t>
      </w:r>
      <w:r w:rsidR="00912FF7" w:rsidRPr="00174117">
        <w:rPr>
          <w:rStyle w:val="normaltextrun"/>
          <w:sz w:val="22"/>
          <w:szCs w:val="22"/>
        </w:rPr>
        <w:t>Adásvételi</w:t>
      </w:r>
      <w:r w:rsidR="00D70065" w:rsidRPr="00174117">
        <w:rPr>
          <w:rStyle w:val="normaltextrun"/>
          <w:sz w:val="22"/>
          <w:szCs w:val="22"/>
        </w:rPr>
        <w:t xml:space="preserve"> </w:t>
      </w:r>
      <w:r w:rsidR="003E0791" w:rsidRPr="00174117">
        <w:rPr>
          <w:rStyle w:val="normaltextrun"/>
          <w:sz w:val="22"/>
          <w:szCs w:val="22"/>
        </w:rPr>
        <w:t>szerződés</w:t>
      </w:r>
    </w:p>
    <w:p w14:paraId="5D567979"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97EFDD5" w14:textId="56109E57" w:rsidR="002B0BED" w:rsidRPr="00174117" w:rsidRDefault="002B0BED" w:rsidP="00503C47">
      <w:pPr>
        <w:pStyle w:val="paragraph"/>
        <w:numPr>
          <w:ilvl w:val="0"/>
          <w:numId w:val="5"/>
        </w:numPr>
        <w:spacing w:before="0" w:beforeAutospacing="0" w:after="0" w:afterAutospacing="0"/>
        <w:ind w:left="0" w:firstLine="0"/>
        <w:jc w:val="both"/>
        <w:textAlignment w:val="baseline"/>
        <w:rPr>
          <w:rStyle w:val="eop"/>
          <w:sz w:val="22"/>
          <w:szCs w:val="22"/>
        </w:rPr>
      </w:pPr>
      <w:r w:rsidRPr="00174117">
        <w:rPr>
          <w:rStyle w:val="normaltextrun"/>
          <w:b/>
          <w:sz w:val="22"/>
          <w:szCs w:val="22"/>
        </w:rPr>
        <w:t>A szerződés időtartama (vagy a teljesítés határideje):</w:t>
      </w:r>
      <w:r w:rsidR="00646B15" w:rsidRPr="00174117">
        <w:rPr>
          <w:rStyle w:val="eop"/>
          <w:sz w:val="22"/>
          <w:szCs w:val="22"/>
        </w:rPr>
        <w:t xml:space="preserve"> </w:t>
      </w:r>
    </w:p>
    <w:p w14:paraId="22A6E434" w14:textId="1F4658A4" w:rsidR="00A452AE" w:rsidRPr="00174117" w:rsidRDefault="00A452AE" w:rsidP="00A452AE">
      <w:pPr>
        <w:pStyle w:val="paragraph"/>
        <w:spacing w:before="0" w:beforeAutospacing="0" w:after="0" w:afterAutospacing="0"/>
        <w:jc w:val="both"/>
        <w:textAlignment w:val="baseline"/>
        <w:rPr>
          <w:rStyle w:val="eop"/>
          <w:sz w:val="22"/>
          <w:szCs w:val="22"/>
        </w:rPr>
      </w:pPr>
      <w:r w:rsidRPr="00174117">
        <w:rPr>
          <w:rStyle w:val="eop"/>
          <w:sz w:val="22"/>
          <w:szCs w:val="22"/>
        </w:rPr>
        <w:t>1.</w:t>
      </w:r>
      <w:r w:rsidRPr="00174117">
        <w:rPr>
          <w:rStyle w:val="eop"/>
          <w:sz w:val="22"/>
          <w:szCs w:val="22"/>
        </w:rPr>
        <w:tab/>
        <w:t>ütem: 2024 március 1-30-ig   4 játszótéren</w:t>
      </w:r>
    </w:p>
    <w:p w14:paraId="778D610D" w14:textId="77777777" w:rsidR="00A452AE" w:rsidRPr="00174117" w:rsidRDefault="00A452AE" w:rsidP="00A452AE">
      <w:pPr>
        <w:pStyle w:val="paragraph"/>
        <w:spacing w:before="0" w:beforeAutospacing="0" w:after="0" w:afterAutospacing="0"/>
        <w:jc w:val="both"/>
        <w:textAlignment w:val="baseline"/>
        <w:rPr>
          <w:rStyle w:val="eop"/>
          <w:sz w:val="22"/>
          <w:szCs w:val="22"/>
        </w:rPr>
      </w:pPr>
      <w:r w:rsidRPr="00174117">
        <w:rPr>
          <w:rStyle w:val="eop"/>
          <w:sz w:val="22"/>
          <w:szCs w:val="22"/>
        </w:rPr>
        <w:t>2.</w:t>
      </w:r>
      <w:r w:rsidRPr="00174117">
        <w:rPr>
          <w:rStyle w:val="eop"/>
          <w:sz w:val="22"/>
          <w:szCs w:val="22"/>
        </w:rPr>
        <w:tab/>
        <w:t>ütem:2024 április 1-30-ig  4 játszótéren</w:t>
      </w:r>
    </w:p>
    <w:p w14:paraId="77DCBD47" w14:textId="05D1187A" w:rsidR="002B0BED" w:rsidRPr="00174117" w:rsidRDefault="00A452AE" w:rsidP="00A452AE">
      <w:pPr>
        <w:pStyle w:val="paragraph"/>
        <w:spacing w:before="0" w:beforeAutospacing="0" w:after="0" w:afterAutospacing="0"/>
        <w:jc w:val="both"/>
        <w:textAlignment w:val="baseline"/>
        <w:rPr>
          <w:rStyle w:val="eop"/>
          <w:sz w:val="22"/>
          <w:szCs w:val="22"/>
        </w:rPr>
      </w:pPr>
      <w:r w:rsidRPr="00174117">
        <w:rPr>
          <w:rStyle w:val="eop"/>
          <w:sz w:val="22"/>
          <w:szCs w:val="22"/>
        </w:rPr>
        <w:t>3.</w:t>
      </w:r>
      <w:r w:rsidRPr="00174117">
        <w:rPr>
          <w:rStyle w:val="eop"/>
          <w:sz w:val="22"/>
          <w:szCs w:val="22"/>
        </w:rPr>
        <w:tab/>
        <w:t>ütem:2024 május 1-30-ig  4 játszótéren</w:t>
      </w:r>
    </w:p>
    <w:p w14:paraId="66366EEB" w14:textId="77777777" w:rsidR="00A452AE" w:rsidRPr="00174117" w:rsidRDefault="00A452AE" w:rsidP="00A452AE">
      <w:pPr>
        <w:pStyle w:val="paragraph"/>
        <w:spacing w:before="0" w:beforeAutospacing="0" w:after="0" w:afterAutospacing="0"/>
        <w:jc w:val="both"/>
        <w:textAlignment w:val="baseline"/>
        <w:rPr>
          <w:sz w:val="22"/>
          <w:szCs w:val="22"/>
        </w:rPr>
      </w:pPr>
    </w:p>
    <w:p w14:paraId="6A563205" w14:textId="10798F3B" w:rsidR="002B0BED" w:rsidRPr="00174117" w:rsidRDefault="002B0BED" w:rsidP="00503C47">
      <w:pPr>
        <w:pStyle w:val="paragraph"/>
        <w:numPr>
          <w:ilvl w:val="0"/>
          <w:numId w:val="6"/>
        </w:numPr>
        <w:spacing w:before="0" w:beforeAutospacing="0" w:after="0" w:afterAutospacing="0"/>
        <w:ind w:left="0" w:firstLine="0"/>
        <w:jc w:val="both"/>
        <w:textAlignment w:val="baseline"/>
        <w:rPr>
          <w:sz w:val="22"/>
          <w:szCs w:val="22"/>
        </w:rPr>
      </w:pPr>
      <w:r w:rsidRPr="00174117">
        <w:rPr>
          <w:rStyle w:val="normaltextrun"/>
          <w:b/>
          <w:sz w:val="22"/>
          <w:szCs w:val="22"/>
        </w:rPr>
        <w:t>A teljesítés helye:</w:t>
      </w:r>
      <w:r w:rsidRPr="00174117">
        <w:rPr>
          <w:rStyle w:val="eop"/>
          <w:sz w:val="22"/>
          <w:szCs w:val="22"/>
        </w:rPr>
        <w:t> </w:t>
      </w:r>
      <w:r w:rsidR="0009063C" w:rsidRPr="00174117">
        <w:rPr>
          <w:rStyle w:val="eop"/>
          <w:sz w:val="22"/>
          <w:szCs w:val="22"/>
        </w:rPr>
        <w:t xml:space="preserve">Göd belterület, 2131 Göd Kossuth tér, </w:t>
      </w:r>
      <w:proofErr w:type="spellStart"/>
      <w:r w:rsidR="0009063C" w:rsidRPr="00174117">
        <w:rPr>
          <w:rStyle w:val="eop"/>
          <w:sz w:val="22"/>
          <w:szCs w:val="22"/>
        </w:rPr>
        <w:t>Bozóky</w:t>
      </w:r>
      <w:proofErr w:type="spellEnd"/>
      <w:r w:rsidR="0009063C" w:rsidRPr="00174117">
        <w:rPr>
          <w:rStyle w:val="eop"/>
          <w:sz w:val="22"/>
          <w:szCs w:val="22"/>
        </w:rPr>
        <w:t xml:space="preserve"> Gyula tér, Petőfi tér, Paksi J. tér, Koszorú tér, Béke u. 1., Zrínyi M. u. 10., </w:t>
      </w:r>
      <w:proofErr w:type="spellStart"/>
      <w:r w:rsidR="0009063C" w:rsidRPr="00174117">
        <w:rPr>
          <w:rStyle w:val="eop"/>
          <w:sz w:val="22"/>
          <w:szCs w:val="22"/>
        </w:rPr>
        <w:t>Hesp</w:t>
      </w:r>
      <w:proofErr w:type="spellEnd"/>
      <w:r w:rsidR="0009063C" w:rsidRPr="00174117">
        <w:rPr>
          <w:rStyle w:val="eop"/>
          <w:sz w:val="22"/>
          <w:szCs w:val="22"/>
        </w:rPr>
        <w:t xml:space="preserve"> Róbert tér, Kádár u. 49., Rozmaring utca 1., Otthon utca 1., </w:t>
      </w:r>
      <w:proofErr w:type="spellStart"/>
      <w:r w:rsidR="0009063C" w:rsidRPr="00174117">
        <w:rPr>
          <w:rStyle w:val="eop"/>
          <w:sz w:val="22"/>
          <w:szCs w:val="22"/>
        </w:rPr>
        <w:t>Marignane</w:t>
      </w:r>
      <w:proofErr w:type="spellEnd"/>
      <w:r w:rsidR="0009063C" w:rsidRPr="00174117">
        <w:rPr>
          <w:rStyle w:val="eop"/>
          <w:sz w:val="22"/>
          <w:szCs w:val="22"/>
        </w:rPr>
        <w:t xml:space="preserve"> tér., Kossuth L. u. 49., Termálfürdő körút, Jegenye utca Ibolya u. sarok</w:t>
      </w:r>
      <w:r w:rsidR="00912FF7" w:rsidRPr="00174117">
        <w:rPr>
          <w:sz w:val="22"/>
          <w:szCs w:val="22"/>
        </w:rPr>
        <w:t>.</w:t>
      </w:r>
    </w:p>
    <w:p w14:paraId="49BABFFB" w14:textId="77777777" w:rsidR="006F39EF" w:rsidRPr="00174117" w:rsidRDefault="006F39EF" w:rsidP="00503C47">
      <w:pPr>
        <w:pStyle w:val="paragraph"/>
        <w:spacing w:before="0" w:beforeAutospacing="0" w:after="0" w:afterAutospacing="0"/>
        <w:jc w:val="both"/>
        <w:textAlignment w:val="baseline"/>
        <w:rPr>
          <w:sz w:val="22"/>
          <w:szCs w:val="22"/>
        </w:rPr>
      </w:pPr>
    </w:p>
    <w:p w14:paraId="64AE3B52" w14:textId="3D7C2C2E" w:rsidR="002B0BED" w:rsidRPr="00174117" w:rsidRDefault="002B0BED" w:rsidP="00503C47">
      <w:pPr>
        <w:pStyle w:val="paragraph"/>
        <w:numPr>
          <w:ilvl w:val="0"/>
          <w:numId w:val="7"/>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Fizetési feltételek:</w:t>
      </w:r>
      <w:r w:rsidRPr="00174117">
        <w:rPr>
          <w:rStyle w:val="eop"/>
          <w:b/>
          <w:sz w:val="22"/>
          <w:szCs w:val="22"/>
        </w:rPr>
        <w:t> </w:t>
      </w:r>
    </w:p>
    <w:p w14:paraId="5589E859" w14:textId="5D7288E2"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A </w:t>
      </w:r>
      <w:r w:rsidR="003F4798" w:rsidRPr="00174117">
        <w:rPr>
          <w:rStyle w:val="eop"/>
          <w:sz w:val="22"/>
          <w:szCs w:val="22"/>
        </w:rPr>
        <w:t>vételi ár</w:t>
      </w:r>
      <w:r w:rsidRPr="00174117">
        <w:rPr>
          <w:rStyle w:val="eop"/>
          <w:sz w:val="22"/>
          <w:szCs w:val="22"/>
        </w:rPr>
        <w:t xml:space="preserve"> a Ptk. rendelkezései alapján, az igazolt teljesítést követően benyújtott számla ellenében kerül megfizetésre a vonatkozó egyéb hatályos jogszabályi rendelkezések szerint.</w:t>
      </w:r>
    </w:p>
    <w:p w14:paraId="7B7C6DF4"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26A38908" w14:textId="378A40D8"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Nyertes ajánlattevő </w:t>
      </w:r>
      <w:r w:rsidR="00A452AE" w:rsidRPr="00174117">
        <w:rPr>
          <w:rStyle w:val="eop"/>
          <w:sz w:val="22"/>
          <w:szCs w:val="22"/>
        </w:rPr>
        <w:t xml:space="preserve">2 db számlát és </w:t>
      </w:r>
      <w:r w:rsidR="00804AB8" w:rsidRPr="00174117">
        <w:rPr>
          <w:rStyle w:val="eop"/>
          <w:sz w:val="22"/>
          <w:szCs w:val="22"/>
        </w:rPr>
        <w:t>1</w:t>
      </w:r>
      <w:r w:rsidR="00D245E1" w:rsidRPr="00174117">
        <w:rPr>
          <w:rStyle w:val="eop"/>
          <w:sz w:val="22"/>
          <w:szCs w:val="22"/>
        </w:rPr>
        <w:t xml:space="preserve"> db </w:t>
      </w:r>
      <w:r w:rsidR="00804AB8" w:rsidRPr="00174117">
        <w:rPr>
          <w:rStyle w:val="eop"/>
          <w:sz w:val="22"/>
          <w:szCs w:val="22"/>
        </w:rPr>
        <w:t xml:space="preserve">végszámlát nyújthat </w:t>
      </w:r>
      <w:r w:rsidR="00804AB8" w:rsidRPr="00174117">
        <w:rPr>
          <w:sz w:val="22"/>
          <w:szCs w:val="22"/>
        </w:rPr>
        <w:t>be</w:t>
      </w:r>
      <w:r w:rsidR="00A452AE" w:rsidRPr="00174117">
        <w:rPr>
          <w:sz w:val="22"/>
          <w:szCs w:val="22"/>
        </w:rPr>
        <w:t xml:space="preserve"> a teljesítési ütemekhez igazodva</w:t>
      </w:r>
      <w:r w:rsidR="00804AB8" w:rsidRPr="00174117">
        <w:rPr>
          <w:sz w:val="22"/>
          <w:szCs w:val="22"/>
        </w:rPr>
        <w:t>.</w:t>
      </w:r>
    </w:p>
    <w:p w14:paraId="6F9314A3"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7A88AE43" w14:textId="769C1D6F" w:rsidR="00804AB8" w:rsidRPr="00174117" w:rsidRDefault="00804AB8" w:rsidP="00804AB8">
      <w:pPr>
        <w:spacing w:after="0" w:line="240" w:lineRule="auto"/>
        <w:jc w:val="both"/>
        <w:rPr>
          <w:rFonts w:ascii="Times New Roman" w:hAnsi="Times New Roman" w:cs="Times New Roman"/>
        </w:rPr>
      </w:pPr>
      <w:r w:rsidRPr="00174117">
        <w:rPr>
          <w:rFonts w:ascii="Times New Roman" w:hAnsi="Times New Roman" w:cs="Times New Roman"/>
        </w:rPr>
        <w:t>Ajánlatkérő a vételi árat, a teljesítést követően, a fentiek szerint benyújtott száma alapján fizeti meg átutalással a számla kézhezvételétől számított 30 napon belül.</w:t>
      </w:r>
    </w:p>
    <w:p w14:paraId="788B99BD"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4C9D74D2" w14:textId="77777777"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Az ajánlattétel, az elszámolás és kifizetés pénzneme: HUF.</w:t>
      </w:r>
    </w:p>
    <w:p w14:paraId="1E95D07D"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4F97723B" w14:textId="77777777"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Szerződést biztosító mellékkötelezettségek:</w:t>
      </w:r>
    </w:p>
    <w:p w14:paraId="00062864" w14:textId="054EF3CE"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Késedelmi kötbér: Késedelmesen teljesít nyertes ajánlattevő, amennyiben a teljesítési határidőt elmulasztja. Késedelmi kötbér mértékére naptári naponta a </w:t>
      </w:r>
      <w:r w:rsidR="00804AB8" w:rsidRPr="00174117">
        <w:rPr>
          <w:rStyle w:val="eop"/>
          <w:sz w:val="22"/>
          <w:szCs w:val="22"/>
        </w:rPr>
        <w:t xml:space="preserve">le nem szállított termékek nettó ellenértékének </w:t>
      </w:r>
      <w:r w:rsidR="00C1138B" w:rsidRPr="00174117">
        <w:rPr>
          <w:rStyle w:val="eop"/>
          <w:sz w:val="22"/>
          <w:szCs w:val="22"/>
        </w:rPr>
        <w:t>5</w:t>
      </w:r>
      <w:r w:rsidRPr="00174117">
        <w:rPr>
          <w:rStyle w:val="eop"/>
          <w:sz w:val="22"/>
          <w:szCs w:val="22"/>
        </w:rPr>
        <w:t xml:space="preserve">%-a, de legfeljebb </w:t>
      </w:r>
      <w:r w:rsidR="00804AB8" w:rsidRPr="00174117">
        <w:rPr>
          <w:rStyle w:val="eop"/>
          <w:sz w:val="22"/>
          <w:szCs w:val="22"/>
        </w:rPr>
        <w:t xml:space="preserve">a le nem szállított termékek nettó ellenértékének </w:t>
      </w:r>
      <w:r w:rsidRPr="00174117">
        <w:rPr>
          <w:rStyle w:val="eop"/>
          <w:sz w:val="22"/>
          <w:szCs w:val="22"/>
        </w:rPr>
        <w:t>20 %-a. A késedelem esetére kikötött kötbér szempontjából minden késedelemmel érintett és megkezdett nap egész napnak számít.</w:t>
      </w:r>
    </w:p>
    <w:p w14:paraId="746C0361"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07482779" w14:textId="5433914E"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Amennyiben a késedelmesen eltelt napok ellenértéke eléri </w:t>
      </w:r>
      <w:r w:rsidR="00804AB8" w:rsidRPr="00174117">
        <w:rPr>
          <w:rStyle w:val="eop"/>
          <w:sz w:val="22"/>
          <w:szCs w:val="22"/>
        </w:rPr>
        <w:t xml:space="preserve">a le nem szállított termékek nettó ellenértékének </w:t>
      </w:r>
      <w:r w:rsidRPr="00174117">
        <w:rPr>
          <w:rStyle w:val="eop"/>
          <w:sz w:val="22"/>
          <w:szCs w:val="22"/>
        </w:rPr>
        <w:t>20 %-át és Ajánlattevő ezt követően sem tesz eleget kötelezettségének, úgy Ajánlatkérő jogosult elállni a szerződéstől, vagy felmondhatja azt.</w:t>
      </w:r>
    </w:p>
    <w:p w14:paraId="305C9E3A"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761F07B3" w14:textId="59ADD1AF"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Meghiúsulási kötbér: Amennyiben a jelen szerződés teljesítése a nyertes ajánlattevőnek felróható okból hiúsul meg, úgy meghiúsulási kötbér jogcímén köteles a </w:t>
      </w:r>
      <w:r w:rsidR="00804AB8" w:rsidRPr="00174117">
        <w:rPr>
          <w:rStyle w:val="eop"/>
          <w:sz w:val="22"/>
          <w:szCs w:val="22"/>
        </w:rPr>
        <w:t xml:space="preserve">le nem szállított termékek nettó ellenértékének </w:t>
      </w:r>
      <w:r w:rsidRPr="00174117">
        <w:rPr>
          <w:rStyle w:val="eop"/>
          <w:sz w:val="22"/>
          <w:szCs w:val="22"/>
        </w:rPr>
        <w:t>20 %-</w:t>
      </w:r>
      <w:proofErr w:type="spellStart"/>
      <w:r w:rsidRPr="00174117">
        <w:rPr>
          <w:rStyle w:val="eop"/>
          <w:sz w:val="22"/>
          <w:szCs w:val="22"/>
        </w:rPr>
        <w:t>ának</w:t>
      </w:r>
      <w:proofErr w:type="spellEnd"/>
      <w:r w:rsidRPr="00174117">
        <w:rPr>
          <w:rStyle w:val="eop"/>
          <w:sz w:val="22"/>
          <w:szCs w:val="22"/>
        </w:rPr>
        <w:t xml:space="preserve"> megfelelő mértékű meghiúsulási kötbérre jogosult.</w:t>
      </w:r>
    </w:p>
    <w:p w14:paraId="6C2EDB2E"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1F77551C" w14:textId="77777777"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5C9B51D2"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4008D6FB" w14:textId="77777777"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0B26957B"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6241373E" w14:textId="5812C4EE" w:rsidR="002B0BED" w:rsidRPr="00174117" w:rsidRDefault="002B0BED" w:rsidP="00503C47">
      <w:pPr>
        <w:pStyle w:val="paragraph"/>
        <w:numPr>
          <w:ilvl w:val="0"/>
          <w:numId w:val="8"/>
        </w:numPr>
        <w:spacing w:before="0" w:beforeAutospacing="0" w:after="0" w:afterAutospacing="0"/>
        <w:ind w:left="0" w:firstLine="0"/>
        <w:jc w:val="both"/>
        <w:textAlignment w:val="baseline"/>
        <w:rPr>
          <w:b/>
          <w:sz w:val="22"/>
          <w:szCs w:val="22"/>
        </w:rPr>
      </w:pPr>
      <w:r w:rsidRPr="00174117">
        <w:rPr>
          <w:rStyle w:val="normaltextrun"/>
          <w:b/>
          <w:sz w:val="22"/>
          <w:szCs w:val="22"/>
        </w:rPr>
        <w:t>Alkalmassági követelmények</w:t>
      </w:r>
      <w:r w:rsidR="00C069FD" w:rsidRPr="00174117">
        <w:rPr>
          <w:rStyle w:val="normaltextrun"/>
          <w:b/>
          <w:sz w:val="22"/>
          <w:szCs w:val="22"/>
        </w:rPr>
        <w:t xml:space="preserve"> és kizáró okok</w:t>
      </w:r>
      <w:r w:rsidR="005205C3" w:rsidRPr="00174117">
        <w:rPr>
          <w:rStyle w:val="eop"/>
          <w:b/>
          <w:sz w:val="22"/>
          <w:szCs w:val="22"/>
        </w:rPr>
        <w:t>:</w:t>
      </w:r>
    </w:p>
    <w:p w14:paraId="7AF14220" w14:textId="5AEB0EC4" w:rsidR="002B0BED" w:rsidRPr="00174117" w:rsidRDefault="002B0BED" w:rsidP="00503C47">
      <w:pPr>
        <w:pStyle w:val="paragraph"/>
        <w:spacing w:before="0" w:beforeAutospacing="0" w:after="0" w:afterAutospacing="0"/>
        <w:jc w:val="both"/>
        <w:textAlignment w:val="baseline"/>
        <w:rPr>
          <w:rStyle w:val="eop"/>
          <w:sz w:val="22"/>
          <w:szCs w:val="22"/>
        </w:rPr>
      </w:pPr>
      <w:r w:rsidRPr="00174117">
        <w:rPr>
          <w:rStyle w:val="normaltextrun"/>
          <w:sz w:val="22"/>
          <w:szCs w:val="22"/>
        </w:rPr>
        <w:t>Műszaki</w:t>
      </w:r>
      <w:r w:rsidR="00C069FD" w:rsidRPr="00174117">
        <w:rPr>
          <w:rStyle w:val="normaltextrun"/>
          <w:sz w:val="22"/>
          <w:szCs w:val="22"/>
        </w:rPr>
        <w:t>-szakmai alkalmassági követelmény:</w:t>
      </w:r>
      <w:r w:rsidRPr="00174117">
        <w:rPr>
          <w:rStyle w:val="eop"/>
          <w:sz w:val="22"/>
          <w:szCs w:val="22"/>
        </w:rPr>
        <w:t> </w:t>
      </w:r>
    </w:p>
    <w:p w14:paraId="1ED83B83" w14:textId="77777777" w:rsidR="00E450E6" w:rsidRPr="00174117" w:rsidRDefault="00E450E6" w:rsidP="004147B0">
      <w:pPr>
        <w:pStyle w:val="paragraph"/>
        <w:spacing w:before="0" w:beforeAutospacing="0" w:after="0" w:afterAutospacing="0"/>
        <w:jc w:val="both"/>
        <w:textAlignment w:val="baseline"/>
        <w:rPr>
          <w:rStyle w:val="normaltextrun"/>
          <w:sz w:val="22"/>
          <w:szCs w:val="22"/>
        </w:rPr>
      </w:pPr>
    </w:p>
    <w:p w14:paraId="023120C9" w14:textId="7D42A6DB" w:rsidR="00B06E63" w:rsidRPr="00174117" w:rsidRDefault="00912FF7" w:rsidP="004147B0">
      <w:pPr>
        <w:pStyle w:val="paragraph"/>
        <w:spacing w:before="0" w:beforeAutospacing="0" w:after="0" w:afterAutospacing="0"/>
        <w:jc w:val="both"/>
        <w:textAlignment w:val="baseline"/>
        <w:rPr>
          <w:rStyle w:val="normaltextrun"/>
          <w:sz w:val="22"/>
          <w:szCs w:val="22"/>
        </w:rPr>
      </w:pPr>
      <w:r w:rsidRPr="00174117">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1 db </w:t>
      </w:r>
      <w:r w:rsidR="00FA2E27" w:rsidRPr="00174117">
        <w:rPr>
          <w:rStyle w:val="normaltextrun"/>
          <w:sz w:val="22"/>
          <w:szCs w:val="22"/>
        </w:rPr>
        <w:t xml:space="preserve">nettó </w:t>
      </w:r>
      <w:r w:rsidR="004C6FBB" w:rsidRPr="00174117">
        <w:rPr>
          <w:rStyle w:val="normaltextrun"/>
          <w:sz w:val="22"/>
          <w:szCs w:val="22"/>
        </w:rPr>
        <w:t>3</w:t>
      </w:r>
      <w:r w:rsidRPr="00174117">
        <w:rPr>
          <w:rStyle w:val="normaltextrun"/>
          <w:sz w:val="22"/>
          <w:szCs w:val="22"/>
        </w:rPr>
        <w:t xml:space="preserve"> millió forint értékű játszótéri eszközök szállítása tárgya szerinti munkára vonatozó referenciával.</w:t>
      </w:r>
    </w:p>
    <w:p w14:paraId="528A34AC" w14:textId="77777777" w:rsidR="00912FF7" w:rsidRPr="00174117" w:rsidRDefault="00912FF7" w:rsidP="004147B0">
      <w:pPr>
        <w:pStyle w:val="paragraph"/>
        <w:spacing w:before="0" w:beforeAutospacing="0" w:after="0" w:afterAutospacing="0"/>
        <w:jc w:val="both"/>
        <w:textAlignment w:val="baseline"/>
        <w:rPr>
          <w:rStyle w:val="eop"/>
          <w:sz w:val="22"/>
          <w:szCs w:val="22"/>
        </w:rPr>
      </w:pPr>
    </w:p>
    <w:p w14:paraId="68A23189"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lastRenderedPageBreak/>
        <w:t>Műszaki-szakmai alkalmassági követelmény igazolása:</w:t>
      </w:r>
    </w:p>
    <w:p w14:paraId="31533B59"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Az alkalmassági követelménynek való megfelelés vonatkozásában Ajánlattevő csupán arról köteles nyilatkozni, hogy az igazolni kívánt alkalmassági követelményben foglaltak teljesülnek, a részletes adatok megadására nem köteles!</w:t>
      </w:r>
    </w:p>
    <w:p w14:paraId="6118925B"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Kizáró okok:</w:t>
      </w:r>
    </w:p>
    <w:p w14:paraId="06B3A2C6"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Az ajánlatkérő nem veszi figyelembe azt az ajánlatot (vagyis nem kerül értékelésre az az ajánlat), amelyben az ajánlattevő nem nyilatkozik arról, hogy vele szemben nem állnak fenn az alábbi kizáró okok:</w:t>
      </w:r>
    </w:p>
    <w:p w14:paraId="3478471E"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a)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601,2aki személyes joga szerint hasonló helyzetben van;</w:t>
      </w:r>
    </w:p>
    <w:p w14:paraId="054D24CA"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b) tevékenységét felfüggesztette vagy akinek tevékenységét felfüggesztették;</w:t>
      </w:r>
    </w:p>
    <w:p w14:paraId="7B891985"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55A4EFBD"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e) egy évnél régebben lejárt adó-, vámfizetési vagy társadalombiztosítási járulékfizetési kötelezettségének nem tett eleget, kivéve, ha megfizetésére halasztást kapott.</w:t>
      </w:r>
    </w:p>
    <w:p w14:paraId="338DF935"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Az igazolás módja:</w:t>
      </w:r>
    </w:p>
    <w:p w14:paraId="5C47BB33" w14:textId="77777777" w:rsidR="00C069FD" w:rsidRPr="00174117" w:rsidRDefault="00C069FD" w:rsidP="00C069FD">
      <w:pPr>
        <w:pStyle w:val="paragraph"/>
        <w:spacing w:before="0" w:beforeAutospacing="0" w:after="0" w:afterAutospacing="0"/>
        <w:jc w:val="both"/>
        <w:textAlignment w:val="baseline"/>
        <w:rPr>
          <w:rStyle w:val="eop"/>
          <w:sz w:val="22"/>
          <w:szCs w:val="22"/>
        </w:rPr>
      </w:pPr>
      <w:r w:rsidRPr="00174117">
        <w:rPr>
          <w:rStyle w:val="eop"/>
          <w:sz w:val="22"/>
          <w:szCs w:val="22"/>
        </w:rPr>
        <w:t xml:space="preserve">Ajánlattevőnek ajánlatában nyilatkoznia kell, hogy nem tartozik a fenti pontokban meghatározott kizáró okok hatálya alá. </w:t>
      </w:r>
    </w:p>
    <w:p w14:paraId="20E88503" w14:textId="77777777" w:rsidR="00C069FD" w:rsidRPr="00174117" w:rsidRDefault="00C069FD" w:rsidP="00C069FD">
      <w:pPr>
        <w:pStyle w:val="paragraph"/>
        <w:spacing w:before="0" w:beforeAutospacing="0" w:after="0" w:afterAutospacing="0"/>
        <w:jc w:val="both"/>
        <w:textAlignment w:val="baseline"/>
        <w:rPr>
          <w:rStyle w:val="eop"/>
          <w:sz w:val="22"/>
          <w:szCs w:val="22"/>
        </w:rPr>
      </w:pPr>
    </w:p>
    <w:p w14:paraId="0659F81B" w14:textId="4B5151F1" w:rsidR="007B400C" w:rsidRPr="00174117" w:rsidRDefault="002B0BED" w:rsidP="00C069FD">
      <w:pPr>
        <w:pStyle w:val="paragraph"/>
        <w:numPr>
          <w:ilvl w:val="0"/>
          <w:numId w:val="8"/>
        </w:numPr>
        <w:tabs>
          <w:tab w:val="clear" w:pos="720"/>
          <w:tab w:val="num" w:pos="0"/>
        </w:tabs>
        <w:spacing w:before="0" w:beforeAutospacing="0" w:after="0" w:afterAutospacing="0"/>
        <w:ind w:hanging="720"/>
        <w:jc w:val="both"/>
        <w:textAlignment w:val="baseline"/>
        <w:rPr>
          <w:rStyle w:val="eop"/>
          <w:b/>
          <w:sz w:val="22"/>
          <w:szCs w:val="22"/>
        </w:rPr>
      </w:pPr>
      <w:r w:rsidRPr="00174117">
        <w:rPr>
          <w:rStyle w:val="normaltextrun"/>
          <w:b/>
          <w:sz w:val="22"/>
          <w:szCs w:val="22"/>
        </w:rPr>
        <w:t>Ajánlatok értékelésének szempontja:</w:t>
      </w:r>
      <w:r w:rsidRPr="00174117">
        <w:rPr>
          <w:rStyle w:val="eop"/>
          <w:b/>
          <w:sz w:val="22"/>
          <w:szCs w:val="22"/>
        </w:rPr>
        <w:t> </w:t>
      </w:r>
    </w:p>
    <w:p w14:paraId="26EA1E10" w14:textId="1D029AA1" w:rsidR="004C6FBB" w:rsidRPr="00174117" w:rsidRDefault="004C6FBB" w:rsidP="00F81302">
      <w:pPr>
        <w:pStyle w:val="paragraph"/>
        <w:spacing w:before="0" w:beforeAutospacing="0" w:after="0" w:afterAutospacing="0"/>
        <w:jc w:val="both"/>
        <w:textAlignment w:val="baseline"/>
        <w:rPr>
          <w:rStyle w:val="eop"/>
          <w:sz w:val="22"/>
          <w:szCs w:val="22"/>
        </w:rPr>
      </w:pPr>
      <w:r w:rsidRPr="00174117">
        <w:rPr>
          <w:rStyle w:val="eop"/>
          <w:sz w:val="22"/>
          <w:szCs w:val="22"/>
        </w:rPr>
        <w:t>Ajánlatkérő az ajánlatokat a legalacsonyabb ár bírálati szempont szerint értékeli, a</w:t>
      </w:r>
      <w:r w:rsidR="002A54AC" w:rsidRPr="00174117">
        <w:rPr>
          <w:rStyle w:val="eop"/>
          <w:sz w:val="22"/>
          <w:szCs w:val="22"/>
        </w:rPr>
        <w:t xml:space="preserve"> felolvasólapon megajánlott bruttó ajánlati ár </w:t>
      </w:r>
      <w:r w:rsidRPr="00174117">
        <w:rPr>
          <w:rStyle w:val="eop"/>
          <w:sz w:val="22"/>
          <w:szCs w:val="22"/>
        </w:rPr>
        <w:t>sorba rendezésével.</w:t>
      </w:r>
    </w:p>
    <w:p w14:paraId="7A6BD010" w14:textId="77777777" w:rsidR="004C6FBB" w:rsidRPr="00174117" w:rsidRDefault="004C6FBB" w:rsidP="00F81302">
      <w:pPr>
        <w:pStyle w:val="paragraph"/>
        <w:spacing w:before="0" w:beforeAutospacing="0" w:after="0" w:afterAutospacing="0"/>
        <w:jc w:val="both"/>
        <w:textAlignment w:val="baseline"/>
        <w:rPr>
          <w:rStyle w:val="eop"/>
          <w:sz w:val="22"/>
          <w:szCs w:val="22"/>
          <w:u w:val="single"/>
        </w:rPr>
      </w:pPr>
    </w:p>
    <w:p w14:paraId="350083C5" w14:textId="04C71513" w:rsidR="002B0BED" w:rsidRPr="00174117" w:rsidRDefault="002B0BED" w:rsidP="00503C47">
      <w:pPr>
        <w:pStyle w:val="paragraph"/>
        <w:numPr>
          <w:ilvl w:val="0"/>
          <w:numId w:val="10"/>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benyújtását követő hiánypótlási lehetőség meghatározása, vagy annak kizárása:</w:t>
      </w:r>
      <w:r w:rsidRPr="00174117">
        <w:rPr>
          <w:rStyle w:val="eop"/>
          <w:b/>
          <w:sz w:val="22"/>
          <w:szCs w:val="22"/>
        </w:rPr>
        <w:t> </w:t>
      </w:r>
    </w:p>
    <w:p w14:paraId="3D4911A6" w14:textId="6368C645" w:rsidR="007B400C" w:rsidRPr="00174117" w:rsidRDefault="00B06E63" w:rsidP="007B400C">
      <w:pPr>
        <w:pStyle w:val="paragraph"/>
        <w:spacing w:before="0" w:beforeAutospacing="0" w:after="0" w:afterAutospacing="0"/>
        <w:jc w:val="both"/>
        <w:textAlignment w:val="baseline"/>
        <w:rPr>
          <w:rStyle w:val="eop"/>
          <w:sz w:val="22"/>
          <w:szCs w:val="22"/>
        </w:rPr>
      </w:pPr>
      <w:r w:rsidRPr="00174117">
        <w:rPr>
          <w:rStyle w:val="eop"/>
          <w:sz w:val="22"/>
          <w:szCs w:val="22"/>
        </w:rPr>
        <w:t>Ajánlatkérő hiánypótlási lehetőség</w:t>
      </w:r>
      <w:r w:rsidR="00E450E6" w:rsidRPr="00174117">
        <w:rPr>
          <w:rStyle w:val="eop"/>
          <w:sz w:val="22"/>
          <w:szCs w:val="22"/>
        </w:rPr>
        <w:t>ét biztosítja</w:t>
      </w:r>
      <w:r w:rsidRPr="00174117">
        <w:rPr>
          <w:rStyle w:val="eop"/>
          <w:sz w:val="22"/>
          <w:szCs w:val="22"/>
        </w:rPr>
        <w:t>.</w:t>
      </w:r>
    </w:p>
    <w:p w14:paraId="6FCBEED6" w14:textId="2F098E51" w:rsidR="002B0BED" w:rsidRPr="00174117" w:rsidRDefault="002B0BED" w:rsidP="00503C47">
      <w:pPr>
        <w:pStyle w:val="paragraph"/>
        <w:spacing w:before="0" w:beforeAutospacing="0" w:after="0" w:afterAutospacing="0"/>
        <w:jc w:val="both"/>
        <w:textAlignment w:val="baseline"/>
        <w:rPr>
          <w:sz w:val="22"/>
          <w:szCs w:val="22"/>
        </w:rPr>
      </w:pPr>
    </w:p>
    <w:p w14:paraId="7D967283" w14:textId="3CD5CE31" w:rsidR="002B0BED" w:rsidRPr="00174117" w:rsidRDefault="002B0BED" w:rsidP="00512F1A">
      <w:pPr>
        <w:pStyle w:val="paragraph"/>
        <w:numPr>
          <w:ilvl w:val="0"/>
          <w:numId w:val="11"/>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Ajánlattételi határidő:</w:t>
      </w:r>
      <w:r w:rsidRPr="00174117">
        <w:rPr>
          <w:rStyle w:val="eop"/>
          <w:b/>
          <w:sz w:val="22"/>
          <w:szCs w:val="22"/>
        </w:rPr>
        <w:t> </w:t>
      </w:r>
      <w:r w:rsidR="00E450E6" w:rsidRPr="00174117">
        <w:rPr>
          <w:rStyle w:val="eop"/>
          <w:b/>
          <w:sz w:val="22"/>
          <w:szCs w:val="22"/>
        </w:rPr>
        <w:t xml:space="preserve"> </w:t>
      </w:r>
      <w:r w:rsidR="00912FF7" w:rsidRPr="00174117">
        <w:rPr>
          <w:b/>
          <w:bCs/>
          <w:sz w:val="22"/>
          <w:szCs w:val="22"/>
        </w:rPr>
        <w:t>202</w:t>
      </w:r>
      <w:r w:rsidR="00A452AE" w:rsidRPr="00174117">
        <w:rPr>
          <w:b/>
          <w:bCs/>
          <w:sz w:val="22"/>
          <w:szCs w:val="22"/>
        </w:rPr>
        <w:t>4</w:t>
      </w:r>
      <w:r w:rsidR="00912FF7" w:rsidRPr="00174117">
        <w:rPr>
          <w:b/>
          <w:bCs/>
          <w:sz w:val="22"/>
          <w:szCs w:val="22"/>
        </w:rPr>
        <w:t xml:space="preserve">. </w:t>
      </w:r>
      <w:r w:rsidR="00A452AE" w:rsidRPr="00174117">
        <w:rPr>
          <w:b/>
          <w:bCs/>
          <w:sz w:val="22"/>
          <w:szCs w:val="22"/>
        </w:rPr>
        <w:t>január 15</w:t>
      </w:r>
      <w:r w:rsidR="00912FF7" w:rsidRPr="00174117">
        <w:rPr>
          <w:b/>
          <w:bCs/>
          <w:sz w:val="22"/>
          <w:szCs w:val="22"/>
        </w:rPr>
        <w:t>. 10:00 óra</w:t>
      </w:r>
    </w:p>
    <w:p w14:paraId="7896B23E" w14:textId="77777777" w:rsidR="00E450E6" w:rsidRPr="00174117" w:rsidRDefault="00E450E6" w:rsidP="00D40187">
      <w:pPr>
        <w:pStyle w:val="paragraph"/>
        <w:spacing w:before="0" w:beforeAutospacing="0" w:after="0" w:afterAutospacing="0"/>
        <w:jc w:val="both"/>
        <w:textAlignment w:val="baseline"/>
        <w:rPr>
          <w:rStyle w:val="eop"/>
          <w:sz w:val="22"/>
          <w:szCs w:val="22"/>
        </w:rPr>
      </w:pPr>
    </w:p>
    <w:p w14:paraId="4690FD6F" w14:textId="6FB7E3B0" w:rsidR="007B400C" w:rsidRPr="00174117" w:rsidRDefault="002B0BED" w:rsidP="004C6FBB">
      <w:pPr>
        <w:pStyle w:val="paragraph"/>
        <w:numPr>
          <w:ilvl w:val="0"/>
          <w:numId w:val="12"/>
        </w:numPr>
        <w:spacing w:before="0" w:beforeAutospacing="0" w:after="0" w:afterAutospacing="0"/>
        <w:ind w:left="0" w:firstLine="0"/>
        <w:jc w:val="both"/>
        <w:textAlignment w:val="baseline"/>
        <w:rPr>
          <w:rStyle w:val="normaltextrun"/>
          <w:b/>
          <w:sz w:val="22"/>
          <w:szCs w:val="22"/>
        </w:rPr>
      </w:pPr>
      <w:r w:rsidRPr="00174117">
        <w:rPr>
          <w:rStyle w:val="normaltextrun"/>
          <w:b/>
          <w:sz w:val="22"/>
          <w:szCs w:val="22"/>
        </w:rPr>
        <w:t xml:space="preserve">Az ajánlatok benyújtásának </w:t>
      </w:r>
      <w:r w:rsidR="000364E0" w:rsidRPr="00174117">
        <w:rPr>
          <w:rStyle w:val="normaltextrun"/>
          <w:b/>
          <w:sz w:val="22"/>
          <w:szCs w:val="22"/>
        </w:rPr>
        <w:t xml:space="preserve">módja és </w:t>
      </w:r>
      <w:r w:rsidRPr="00174117">
        <w:rPr>
          <w:rStyle w:val="normaltextrun"/>
          <w:b/>
          <w:sz w:val="22"/>
          <w:szCs w:val="22"/>
        </w:rPr>
        <w:t>helye:</w:t>
      </w:r>
      <w:r w:rsidR="00A70AAA" w:rsidRPr="00174117">
        <w:rPr>
          <w:rStyle w:val="normaltextrun"/>
          <w:b/>
          <w:sz w:val="22"/>
          <w:szCs w:val="22"/>
        </w:rPr>
        <w:t xml:space="preserve"> </w:t>
      </w:r>
    </w:p>
    <w:p w14:paraId="5D6D859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 benyújtása személyesen, postai úton, futár szolgálattal történhet, az alábbi címre:</w:t>
      </w:r>
    </w:p>
    <w:p w14:paraId="4DA9BFAD"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Göd Város Önkormányzata</w:t>
      </w:r>
    </w:p>
    <w:p w14:paraId="042B2BF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2131 Göd, Pesti út 81.</w:t>
      </w:r>
    </w:p>
    <w:p w14:paraId="074152BC"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Földszint ügyfélszolgálat</w:t>
      </w:r>
    </w:p>
    <w:p w14:paraId="700FA0C7" w14:textId="5ACB24E8"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ajánlatokat személyesen munkanapokon hétfőtől csütörtökig 8-15 óráig, pénteken, és amennyiben a szombati nap munkanap, szombaton 8-11 óráig, az ajánlattételi határidő lejártának napján 8-10 óráig lehet benyújtani.</w:t>
      </w:r>
    </w:p>
    <w:p w14:paraId="2297F21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14:paraId="3A30649B"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lastRenderedPageBreak/>
        <w:t>– Az ajánlatok személyesen történő leadásakor az ajánlatot átadó személy köteles aláírásával az átvételi elismervényt ellátni.</w:t>
      </w:r>
    </w:p>
    <w:p w14:paraId="6BF483A6" w14:textId="6D9063E0" w:rsidR="000364E0"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 benyújtásakor az ajánlatok átadásához szükséges időtartamot is vegyék figyelembe az ajánlattevők. A határidőn túl érkezett ajánlatok érvénytelenek. Ajánlatkérő a késve benyújtott ajánlatokat megőrizi, azok visszaszolgáltatására sem részekben, sem egészében nem kerülhet sor.</w:t>
      </w:r>
    </w:p>
    <w:p w14:paraId="5DC6CD04" w14:textId="77777777" w:rsidR="002A54AC" w:rsidRPr="00174117" w:rsidRDefault="002A54AC" w:rsidP="002A54AC">
      <w:pPr>
        <w:pStyle w:val="paragraph"/>
        <w:spacing w:before="0" w:beforeAutospacing="0" w:after="0" w:afterAutospacing="0"/>
        <w:textAlignment w:val="baseline"/>
        <w:rPr>
          <w:rStyle w:val="eop"/>
          <w:sz w:val="22"/>
          <w:szCs w:val="22"/>
        </w:rPr>
      </w:pPr>
    </w:p>
    <w:p w14:paraId="6A0DC7D4" w14:textId="45944892" w:rsidR="002B0BED" w:rsidRPr="00174117" w:rsidRDefault="002B0BED" w:rsidP="00F81302">
      <w:pPr>
        <w:pStyle w:val="paragraph"/>
        <w:numPr>
          <w:ilvl w:val="0"/>
          <w:numId w:val="13"/>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felbontásának helye, időpontja, a bontáson részvételre jogosultak megnevezése:</w:t>
      </w:r>
    </w:p>
    <w:p w14:paraId="23A6D5A3" w14:textId="7B7221A8" w:rsidR="000364E0" w:rsidRPr="00174117" w:rsidRDefault="000364E0" w:rsidP="00503C47">
      <w:pPr>
        <w:pStyle w:val="paragraph"/>
        <w:spacing w:before="0" w:beforeAutospacing="0" w:after="0" w:afterAutospacing="0"/>
        <w:jc w:val="both"/>
        <w:textAlignment w:val="baseline"/>
        <w:rPr>
          <w:rStyle w:val="eop"/>
          <w:sz w:val="22"/>
          <w:szCs w:val="22"/>
        </w:rPr>
      </w:pPr>
      <w:r w:rsidRPr="00174117">
        <w:rPr>
          <w:rStyle w:val="eop"/>
          <w:sz w:val="22"/>
          <w:szCs w:val="22"/>
        </w:rPr>
        <w:t>2131 Göd, Pesti út 81. szám alatt a Gödi Polgármesteri Hivatal dísztermében 202</w:t>
      </w:r>
      <w:r w:rsidR="00A452AE" w:rsidRPr="00174117">
        <w:rPr>
          <w:rStyle w:val="eop"/>
          <w:sz w:val="22"/>
          <w:szCs w:val="22"/>
        </w:rPr>
        <w:t>4</w:t>
      </w:r>
      <w:r w:rsidRPr="00174117">
        <w:rPr>
          <w:rStyle w:val="eop"/>
          <w:sz w:val="22"/>
          <w:szCs w:val="22"/>
        </w:rPr>
        <w:t xml:space="preserve">. </w:t>
      </w:r>
      <w:r w:rsidR="00A452AE" w:rsidRPr="00174117">
        <w:rPr>
          <w:rStyle w:val="eop"/>
          <w:sz w:val="22"/>
          <w:szCs w:val="22"/>
        </w:rPr>
        <w:t>január 15</w:t>
      </w:r>
      <w:r w:rsidRPr="00174117">
        <w:rPr>
          <w:rStyle w:val="eop"/>
          <w:sz w:val="22"/>
          <w:szCs w:val="22"/>
        </w:rPr>
        <w:t>. napján 1</w:t>
      </w:r>
      <w:r w:rsidR="00A452AE" w:rsidRPr="00174117">
        <w:rPr>
          <w:rStyle w:val="eop"/>
          <w:sz w:val="22"/>
          <w:szCs w:val="22"/>
        </w:rPr>
        <w:t>0</w:t>
      </w:r>
      <w:r w:rsidRPr="00174117">
        <w:rPr>
          <w:rStyle w:val="eop"/>
          <w:sz w:val="22"/>
          <w:szCs w:val="22"/>
        </w:rPr>
        <w:t>:00 órakor. Részvételre jogosultak a beszerzési eljárás lebonyolításával megbízott személy(</w:t>
      </w:r>
      <w:proofErr w:type="spellStart"/>
      <w:r w:rsidRPr="00174117">
        <w:rPr>
          <w:rStyle w:val="eop"/>
          <w:sz w:val="22"/>
          <w:szCs w:val="22"/>
        </w:rPr>
        <w:t>ek</w:t>
      </w:r>
      <w:proofErr w:type="spellEnd"/>
      <w:r w:rsidRPr="00174117">
        <w:rPr>
          <w:rStyle w:val="eop"/>
          <w:sz w:val="22"/>
          <w:szCs w:val="22"/>
        </w:rPr>
        <w:t>) vagy szervezet.</w:t>
      </w:r>
    </w:p>
    <w:p w14:paraId="2DB7F060" w14:textId="5115B571" w:rsidR="002B0BED" w:rsidRPr="00174117" w:rsidRDefault="002B0BED" w:rsidP="00503C47">
      <w:pPr>
        <w:pStyle w:val="paragraph"/>
        <w:spacing w:before="0" w:beforeAutospacing="0" w:after="0" w:afterAutospacing="0"/>
        <w:jc w:val="both"/>
        <w:textAlignment w:val="baseline"/>
        <w:rPr>
          <w:sz w:val="22"/>
          <w:szCs w:val="22"/>
        </w:rPr>
      </w:pPr>
    </w:p>
    <w:p w14:paraId="048D5CFC" w14:textId="64B0F070" w:rsidR="002B0BED" w:rsidRPr="00174117" w:rsidRDefault="002B0BED" w:rsidP="00503C47">
      <w:pPr>
        <w:pStyle w:val="paragraph"/>
        <w:numPr>
          <w:ilvl w:val="0"/>
          <w:numId w:val="14"/>
        </w:numPr>
        <w:spacing w:before="0" w:beforeAutospacing="0" w:after="0" w:afterAutospacing="0"/>
        <w:ind w:left="0" w:firstLine="0"/>
        <w:jc w:val="both"/>
        <w:textAlignment w:val="baseline"/>
        <w:rPr>
          <w:sz w:val="22"/>
          <w:szCs w:val="22"/>
        </w:rPr>
      </w:pPr>
      <w:r w:rsidRPr="00174117">
        <w:rPr>
          <w:rStyle w:val="normaltextrun"/>
          <w:b/>
          <w:sz w:val="22"/>
          <w:szCs w:val="22"/>
        </w:rPr>
        <w:t>Annak meghatározása, hogy az eljárásban lehet-e tárgyalni vagy ajánlatkérő az ajánlatokat tárgyalás nélkül bírálja el:</w:t>
      </w:r>
      <w:r w:rsidRPr="00174117">
        <w:rPr>
          <w:rStyle w:val="eop"/>
          <w:sz w:val="22"/>
          <w:szCs w:val="22"/>
        </w:rPr>
        <w:t> </w:t>
      </w:r>
      <w:r w:rsidR="00E450E6" w:rsidRPr="00174117">
        <w:rPr>
          <w:sz w:val="22"/>
          <w:szCs w:val="22"/>
        </w:rPr>
        <w:t>tárgyalás nélkül</w:t>
      </w:r>
      <w:r w:rsidR="00E450E6" w:rsidRPr="00174117" w:rsidDel="00E450E6">
        <w:rPr>
          <w:rStyle w:val="Lbjegyzet-hivatkozs"/>
          <w:sz w:val="22"/>
          <w:szCs w:val="22"/>
        </w:rPr>
        <w:t xml:space="preserve"> </w:t>
      </w:r>
    </w:p>
    <w:p w14:paraId="3E34D55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0BE82686" w14:textId="29F3A15B" w:rsidR="002B0BED" w:rsidRPr="00174117" w:rsidRDefault="002B0BED" w:rsidP="002A54AC">
      <w:pPr>
        <w:pStyle w:val="paragraph"/>
        <w:numPr>
          <w:ilvl w:val="0"/>
          <w:numId w:val="15"/>
        </w:numPr>
        <w:spacing w:before="0" w:beforeAutospacing="0" w:after="0" w:afterAutospacing="0"/>
        <w:ind w:left="0" w:firstLine="0"/>
        <w:jc w:val="both"/>
        <w:textAlignment w:val="baseline"/>
        <w:rPr>
          <w:sz w:val="22"/>
          <w:szCs w:val="22"/>
        </w:rPr>
      </w:pPr>
      <w:r w:rsidRPr="00174117">
        <w:rPr>
          <w:rStyle w:val="normaltextrun"/>
          <w:b/>
          <w:sz w:val="22"/>
          <w:szCs w:val="22"/>
        </w:rPr>
        <w:t>A szerződéskötés tervezett időpontja:</w:t>
      </w:r>
    </w:p>
    <w:p w14:paraId="436D72B7" w14:textId="2BC9DB61"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az eredményről a beérkezett ajánlatok értékelését követően elektronikus úton írásban értesíti az ajánlattevőket.</w:t>
      </w:r>
    </w:p>
    <w:p w14:paraId="641A8897" w14:textId="58D6B3EA" w:rsidR="002B0BED"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szerződéskötésre az eljárás eredményéről szóló írásbeli tájékoztatás megküldésének napját követően haladéktalanul, de legkésőbb az eredmény írásbeli kihirdetésétől számított 30 napon belül a nyertes ajánlattevővel egyeztetett időpontban és helyen kerül sor.</w:t>
      </w:r>
    </w:p>
    <w:p w14:paraId="6AF36202" w14:textId="77777777" w:rsidR="002A54AC" w:rsidRPr="00174117" w:rsidRDefault="002A54AC" w:rsidP="002A54AC">
      <w:pPr>
        <w:pStyle w:val="paragraph"/>
        <w:spacing w:before="0" w:beforeAutospacing="0" w:after="0" w:afterAutospacing="0"/>
        <w:jc w:val="both"/>
        <w:textAlignment w:val="baseline"/>
        <w:rPr>
          <w:sz w:val="22"/>
          <w:szCs w:val="22"/>
        </w:rPr>
      </w:pPr>
    </w:p>
    <w:p w14:paraId="68F7059C" w14:textId="66A99497" w:rsidR="002B0BED" w:rsidRPr="00174117" w:rsidRDefault="002B0BED" w:rsidP="00503C47">
      <w:pPr>
        <w:pStyle w:val="paragraph"/>
        <w:numPr>
          <w:ilvl w:val="0"/>
          <w:numId w:val="16"/>
        </w:numPr>
        <w:spacing w:before="0" w:beforeAutospacing="0" w:after="0" w:afterAutospacing="0"/>
        <w:ind w:left="0" w:firstLine="0"/>
        <w:jc w:val="both"/>
        <w:textAlignment w:val="baseline"/>
        <w:rPr>
          <w:sz w:val="22"/>
          <w:szCs w:val="22"/>
        </w:rPr>
      </w:pPr>
      <w:r w:rsidRPr="00174117">
        <w:rPr>
          <w:rStyle w:val="normaltextrun"/>
          <w:b/>
          <w:sz w:val="22"/>
          <w:szCs w:val="22"/>
        </w:rPr>
        <w:t>Többváltozatú ajánlat tétele megengedett-e?</w:t>
      </w:r>
      <w:r w:rsidRPr="00174117">
        <w:rPr>
          <w:rStyle w:val="eop"/>
          <w:sz w:val="22"/>
          <w:szCs w:val="22"/>
        </w:rPr>
        <w:t> </w:t>
      </w:r>
      <w:r w:rsidR="002A54AC" w:rsidRPr="00174117">
        <w:rPr>
          <w:rStyle w:val="eop"/>
          <w:sz w:val="22"/>
          <w:szCs w:val="22"/>
        </w:rPr>
        <w:t>Ajánlatkérő nem enged többváltozatú (alternatív) ajánlattételt.</w:t>
      </w:r>
    </w:p>
    <w:p w14:paraId="679F1C11"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E04B5AE" w14:textId="346A1C98" w:rsidR="002B0BED" w:rsidRPr="00174117" w:rsidRDefault="002B0BED" w:rsidP="00503C47">
      <w:pPr>
        <w:pStyle w:val="paragraph"/>
        <w:numPr>
          <w:ilvl w:val="0"/>
          <w:numId w:val="17"/>
        </w:numPr>
        <w:spacing w:before="0" w:beforeAutospacing="0" w:after="0" w:afterAutospacing="0"/>
        <w:ind w:left="0" w:firstLine="0"/>
        <w:jc w:val="both"/>
        <w:textAlignment w:val="baseline"/>
        <w:rPr>
          <w:sz w:val="22"/>
          <w:szCs w:val="22"/>
        </w:rPr>
      </w:pPr>
      <w:r w:rsidRPr="00174117">
        <w:rPr>
          <w:rStyle w:val="normaltextrun"/>
          <w:b/>
          <w:sz w:val="22"/>
          <w:szCs w:val="22"/>
        </w:rPr>
        <w:t>Rész ajánlattétel megengedett-e:</w:t>
      </w:r>
      <w:r w:rsidRPr="00174117">
        <w:rPr>
          <w:rStyle w:val="eop"/>
          <w:sz w:val="22"/>
          <w:szCs w:val="22"/>
        </w:rPr>
        <w:t> </w:t>
      </w:r>
      <w:r w:rsidR="002A54AC" w:rsidRPr="00174117">
        <w:rPr>
          <w:rStyle w:val="eop"/>
          <w:sz w:val="22"/>
          <w:szCs w:val="22"/>
        </w:rPr>
        <w:t>Ajánlatkérő nem teszi lehetővé a részekre történő ajánlattételt.</w:t>
      </w:r>
    </w:p>
    <w:p w14:paraId="75BAB79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172109F9" w14:textId="680BC9FD" w:rsidR="002B0BED" w:rsidRPr="00174117" w:rsidRDefault="002B0BED" w:rsidP="00503C47">
      <w:pPr>
        <w:pStyle w:val="paragraph"/>
        <w:numPr>
          <w:ilvl w:val="0"/>
          <w:numId w:val="18"/>
        </w:numPr>
        <w:spacing w:before="0" w:beforeAutospacing="0" w:after="0" w:afterAutospacing="0"/>
        <w:ind w:left="0" w:firstLine="0"/>
        <w:jc w:val="both"/>
        <w:textAlignment w:val="baseline"/>
        <w:rPr>
          <w:sz w:val="22"/>
          <w:szCs w:val="22"/>
        </w:rPr>
      </w:pPr>
      <w:r w:rsidRPr="00174117">
        <w:rPr>
          <w:rStyle w:val="normaltextrun"/>
          <w:b/>
          <w:sz w:val="22"/>
          <w:szCs w:val="22"/>
        </w:rPr>
        <w:t>Az ajánlattétel ajánlati biztosíték adásához kötött?</w:t>
      </w:r>
      <w:r w:rsidRPr="00174117">
        <w:rPr>
          <w:rStyle w:val="eop"/>
          <w:b/>
          <w:sz w:val="22"/>
          <w:szCs w:val="22"/>
        </w:rPr>
        <w:t> </w:t>
      </w:r>
      <w:r w:rsidR="007B400C" w:rsidRPr="00174117">
        <w:rPr>
          <w:rStyle w:val="eop"/>
          <w:sz w:val="22"/>
          <w:szCs w:val="22"/>
        </w:rPr>
        <w:t>Nem</w:t>
      </w:r>
    </w:p>
    <w:p w14:paraId="69885645"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2E62737A" w14:textId="1C096541" w:rsidR="002B0BED" w:rsidRPr="00174117" w:rsidRDefault="002B0BED" w:rsidP="00503C47">
      <w:pPr>
        <w:pStyle w:val="paragraph"/>
        <w:numPr>
          <w:ilvl w:val="0"/>
          <w:numId w:val="19"/>
        </w:numPr>
        <w:spacing w:before="0" w:beforeAutospacing="0" w:after="0" w:afterAutospacing="0"/>
        <w:ind w:left="0" w:firstLine="0"/>
        <w:jc w:val="both"/>
        <w:textAlignment w:val="baseline"/>
        <w:rPr>
          <w:sz w:val="22"/>
          <w:szCs w:val="22"/>
        </w:rPr>
      </w:pPr>
      <w:r w:rsidRPr="00174117">
        <w:rPr>
          <w:rStyle w:val="normaltextrun"/>
          <w:b/>
          <w:sz w:val="22"/>
          <w:szCs w:val="22"/>
        </w:rPr>
        <w:t>A dokumentáció rendelkezésének módja:</w:t>
      </w:r>
      <w:r w:rsidRPr="00174117">
        <w:rPr>
          <w:rStyle w:val="eop"/>
          <w:sz w:val="22"/>
          <w:szCs w:val="22"/>
        </w:rPr>
        <w:t> </w:t>
      </w:r>
      <w:r w:rsidR="002A54AC" w:rsidRPr="00174117">
        <w:rPr>
          <w:rStyle w:val="eop"/>
          <w:sz w:val="22"/>
          <w:szCs w:val="22"/>
        </w:rPr>
        <w:t>Ajánlatkérő az ajánlati felhívást és valamennyi dokumentumot (műszaki leírás, nyilatkozatminták) nyilvánosan közzéteszi az Önkormányzat hivatalos weboldalán (https://god.hu/aktualis/hirek/)</w:t>
      </w:r>
    </w:p>
    <w:p w14:paraId="11F4E411"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7ADE245B" w14:textId="77777777" w:rsidR="002B0BED" w:rsidRPr="00174117" w:rsidRDefault="002B0BED" w:rsidP="00503C47">
      <w:pPr>
        <w:pStyle w:val="paragraph"/>
        <w:numPr>
          <w:ilvl w:val="0"/>
          <w:numId w:val="20"/>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összehasonlításának tartalmi és formai követelményei:</w:t>
      </w:r>
      <w:r w:rsidRPr="00174117">
        <w:rPr>
          <w:rStyle w:val="eop"/>
          <w:b/>
          <w:sz w:val="22"/>
          <w:szCs w:val="22"/>
        </w:rPr>
        <w:t> </w:t>
      </w:r>
    </w:p>
    <w:p w14:paraId="6224A7C2"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Ajánlattevőnek az ajánlatban nyilatkoznia kell, hogy elfogadja a felhívásban foglaltakat.</w:t>
      </w:r>
    </w:p>
    <w:p w14:paraId="3344B05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Közös ajánlattétel esetén az ajánlat részeként be kell nyújtani az ajánlattevőknek a közös ajánlattétellel összefüggő megállapodásukat, melynek tartalmaznia kell nyilatkozatukat arról, hogy a szerződés szerinti teljesítésért egyetemleges kötelezettséget és felelősséget vállalnak, a teljesítésben való részvételük arányát, a feladatoknak az ajánlattevők közötti megosztását, továbbá a képviselő ajánlattevő megjelölését.</w:t>
      </w:r>
    </w:p>
    <w:p w14:paraId="6D2DE4E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Ajánlattevőnek nyilatkoznia kell az alkalmassági követelmény tekintetében.</w:t>
      </w:r>
    </w:p>
    <w:p w14:paraId="00BB3BA4"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 Ajánlattevőnek nyilatkoznia kell, hogy ajánlattevő nem tartozik a felhívásban előírt kizáró okok hatálya alá. </w:t>
      </w:r>
    </w:p>
    <w:p w14:paraId="4CDC7247" w14:textId="085CC555" w:rsidR="002A54AC"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 Ajánlattevőnek </w:t>
      </w:r>
      <w:r w:rsidR="00017F46">
        <w:rPr>
          <w:rStyle w:val="eop"/>
          <w:sz w:val="22"/>
          <w:szCs w:val="22"/>
        </w:rPr>
        <w:t>a</w:t>
      </w:r>
      <w:r w:rsidR="00017F46" w:rsidRPr="00017F46">
        <w:rPr>
          <w:rStyle w:val="eop"/>
          <w:sz w:val="22"/>
          <w:szCs w:val="22"/>
        </w:rPr>
        <w:t xml:space="preserve"> telepítendő eszközök felsorolását a telepítési díjakkal együtt </w:t>
      </w:r>
      <w:r w:rsidR="00017F46">
        <w:rPr>
          <w:rStyle w:val="eop"/>
          <w:sz w:val="22"/>
          <w:szCs w:val="22"/>
        </w:rPr>
        <w:t>(</w:t>
      </w:r>
      <w:r w:rsidR="00017F46" w:rsidRPr="00017F46">
        <w:rPr>
          <w:rStyle w:val="eop"/>
          <w:sz w:val="22"/>
          <w:szCs w:val="22"/>
        </w:rPr>
        <w:t>3.sz mellékle</w:t>
      </w:r>
      <w:r w:rsidR="00017F46">
        <w:rPr>
          <w:rStyle w:val="eop"/>
          <w:sz w:val="22"/>
          <w:szCs w:val="22"/>
        </w:rPr>
        <w:t xml:space="preserve">t) </w:t>
      </w:r>
      <w:r w:rsidR="00017F46" w:rsidRPr="00017F46">
        <w:rPr>
          <w:rStyle w:val="eop"/>
          <w:sz w:val="22"/>
          <w:szCs w:val="22"/>
        </w:rPr>
        <w:t>táblázatot kell kitölteni és benyújtani az ajánlata részeként</w:t>
      </w:r>
      <w:r w:rsidR="00017F46">
        <w:rPr>
          <w:rStyle w:val="eop"/>
          <w:sz w:val="22"/>
          <w:szCs w:val="22"/>
        </w:rPr>
        <w:t xml:space="preserve">, </w:t>
      </w:r>
      <w:r w:rsidRPr="00174117">
        <w:rPr>
          <w:rStyle w:val="eop"/>
          <w:sz w:val="22"/>
          <w:szCs w:val="22"/>
        </w:rPr>
        <w:t xml:space="preserve">melyet ajánlatkérő az ajánlati felhívással együtt közzétett. Felhívjuk ajánlattevők figyelmét, hogy a </w:t>
      </w:r>
      <w:r w:rsidR="00017F46">
        <w:rPr>
          <w:rStyle w:val="eop"/>
          <w:sz w:val="22"/>
          <w:szCs w:val="22"/>
        </w:rPr>
        <w:t xml:space="preserve">táblázaton </w:t>
      </w:r>
      <w:r w:rsidRPr="00174117">
        <w:rPr>
          <w:rStyle w:val="eop"/>
          <w:sz w:val="22"/>
          <w:szCs w:val="22"/>
        </w:rPr>
        <w:t xml:space="preserve">belül tilos az egyes sorokat összevonni, valamint tilos az egyes tételekhez tartozó mennyiségeket, vagy a mennyiség egységét megváltoztatni. Valamennyi sort be kell árazni! Az egységárakat magyar forintban, egész számokban kell megadni. </w:t>
      </w:r>
      <w:r w:rsidRPr="007D0B8C">
        <w:rPr>
          <w:rStyle w:val="eop"/>
          <w:sz w:val="22"/>
          <w:szCs w:val="22"/>
        </w:rPr>
        <w:t>Az egyes nettó egységárakat fel kell szorozni az adott tételhez tartozó mennyiséggel, majd összesíteni kell. A Felolvasólap „</w:t>
      </w:r>
      <w:r w:rsidR="007D0B8C" w:rsidRPr="007D0B8C">
        <w:rPr>
          <w:rStyle w:val="eop"/>
          <w:sz w:val="22"/>
          <w:szCs w:val="22"/>
        </w:rPr>
        <w:t xml:space="preserve">Összesen Bruttó ajánlati ár </w:t>
      </w:r>
      <w:r w:rsidRPr="007D0B8C">
        <w:rPr>
          <w:rStyle w:val="eop"/>
          <w:sz w:val="22"/>
          <w:szCs w:val="22"/>
        </w:rPr>
        <w:t xml:space="preserve">(HUF)” rovatában az </w:t>
      </w:r>
      <w:proofErr w:type="spellStart"/>
      <w:r w:rsidR="007D0B8C" w:rsidRPr="007D0B8C">
        <w:rPr>
          <w:rStyle w:val="eop"/>
          <w:sz w:val="22"/>
          <w:szCs w:val="22"/>
        </w:rPr>
        <w:t>ártáblázat</w:t>
      </w:r>
      <w:proofErr w:type="spellEnd"/>
      <w:r w:rsidR="007D0B8C" w:rsidRPr="007D0B8C">
        <w:rPr>
          <w:rStyle w:val="eop"/>
          <w:sz w:val="22"/>
          <w:szCs w:val="22"/>
        </w:rPr>
        <w:t xml:space="preserve"> bruttó v</w:t>
      </w:r>
      <w:r w:rsidRPr="007D0B8C">
        <w:rPr>
          <w:rStyle w:val="eop"/>
          <w:sz w:val="22"/>
          <w:szCs w:val="22"/>
        </w:rPr>
        <w:t>égösszeget kell feltüntetni.</w:t>
      </w:r>
    </w:p>
    <w:p w14:paraId="1D09C764" w14:textId="07241CCD" w:rsidR="00137D59" w:rsidRPr="00174117" w:rsidRDefault="00137D59" w:rsidP="002A54AC">
      <w:pPr>
        <w:pStyle w:val="paragraph"/>
        <w:spacing w:before="0" w:beforeAutospacing="0" w:after="0" w:afterAutospacing="0"/>
        <w:jc w:val="both"/>
        <w:textAlignment w:val="baseline"/>
        <w:rPr>
          <w:rStyle w:val="eop"/>
          <w:sz w:val="22"/>
          <w:szCs w:val="22"/>
        </w:rPr>
      </w:pPr>
      <w:r>
        <w:rPr>
          <w:rStyle w:val="eop"/>
          <w:sz w:val="22"/>
          <w:szCs w:val="22"/>
        </w:rPr>
        <w:t>-</w:t>
      </w:r>
      <w:r w:rsidRPr="00137D59">
        <w:rPr>
          <w:rStyle w:val="eop"/>
          <w:sz w:val="22"/>
          <w:szCs w:val="22"/>
        </w:rPr>
        <w:t xml:space="preserve">A telepítendő eszközök műszaki leírását külön dokumentum, a 4.sz. melléklet tartalmazza. Ajánlattevőnek </w:t>
      </w:r>
      <w:r>
        <w:rPr>
          <w:rStyle w:val="eop"/>
          <w:sz w:val="22"/>
          <w:szCs w:val="22"/>
        </w:rPr>
        <w:t xml:space="preserve">az ajánlata részeként </w:t>
      </w:r>
      <w:r w:rsidRPr="00137D59">
        <w:rPr>
          <w:rStyle w:val="eop"/>
          <w:sz w:val="22"/>
          <w:szCs w:val="22"/>
        </w:rPr>
        <w:t>a telepítendő eszközök műszaki leírásához hasonló műszaki leírás</w:t>
      </w:r>
      <w:r>
        <w:rPr>
          <w:rStyle w:val="eop"/>
          <w:sz w:val="22"/>
          <w:szCs w:val="22"/>
        </w:rPr>
        <w:t xml:space="preserve"> dokumentumot </w:t>
      </w:r>
      <w:r w:rsidRPr="00137D59">
        <w:rPr>
          <w:rStyle w:val="eop"/>
          <w:sz w:val="22"/>
          <w:szCs w:val="22"/>
        </w:rPr>
        <w:t>kell benyújtania, melyből ajánlatkérő meg tudja állapítani a műszaki leírásnak való megfelelést.</w:t>
      </w:r>
    </w:p>
    <w:p w14:paraId="4018EFA6" w14:textId="0928FD1A"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lastRenderedPageBreak/>
        <w:t xml:space="preserve">A </w:t>
      </w:r>
      <w:r w:rsidR="007D0B8C">
        <w:rPr>
          <w:rStyle w:val="eop"/>
          <w:sz w:val="22"/>
          <w:szCs w:val="22"/>
        </w:rPr>
        <w:t xml:space="preserve">beszerzés </w:t>
      </w:r>
      <w:r w:rsidRPr="00174117">
        <w:rPr>
          <w:rStyle w:val="eop"/>
          <w:sz w:val="22"/>
          <w:szCs w:val="22"/>
        </w:rPr>
        <w:t xml:space="preserve">tárgyának egyértelmű és közérthető meghatározása érdekében ajánlatkérő a </w:t>
      </w:r>
      <w:r w:rsidR="007D0B8C">
        <w:rPr>
          <w:rStyle w:val="eop"/>
          <w:sz w:val="22"/>
          <w:szCs w:val="22"/>
        </w:rPr>
        <w:t xml:space="preserve">beszerzési </w:t>
      </w:r>
      <w:r w:rsidRPr="00174117">
        <w:rPr>
          <w:rStyle w:val="eop"/>
          <w:sz w:val="22"/>
          <w:szCs w:val="22"/>
        </w:rPr>
        <w:t xml:space="preserve">dokumentumokban meghatározott gyártmányú, eredetű, típusú dologra, eljárásra, tevékenységre, személyre, illetőleg szabadalomra vagy védjegyre hivatkozhat. Minden ilyen esetben a megnevezés csak a tárgy jellegének egyértelmű meghatározása érdekében történt. Ajánlatot a jelen </w:t>
      </w:r>
      <w:r w:rsidR="007D0B8C">
        <w:rPr>
          <w:rStyle w:val="eop"/>
          <w:sz w:val="22"/>
          <w:szCs w:val="22"/>
        </w:rPr>
        <w:t xml:space="preserve">beszerzési </w:t>
      </w:r>
      <w:r w:rsidRPr="00174117">
        <w:rPr>
          <w:rStyle w:val="eop"/>
          <w:sz w:val="22"/>
          <w:szCs w:val="22"/>
        </w:rPr>
        <w:t xml:space="preserve">dokumentumokban előírt, vagy az azzal – az adott termék, szolgáltatás vonatkozásában a műszaki leírásban szereplő műszaki paraméterek tekintetében – egyenértékű termékre, szolgáltatásra lehet tenni. A műszaki tartalom bírálata során az egyenértékűséget ajánlatkérőnek kell megítélni, amely eldöntéséhez minden adatot ajánlattevőnek kell megadnia. Ajánlattevő kötelessége tehát annak bizonyítása az ajánlatban, hogy a megajánlott termék, szolgáltatás az ajánlatkérő által meghatározott termékkel, szolgáltatással egyenértékű. Az esetleges el nem fogadást ajánlatkérő </w:t>
      </w:r>
      <w:proofErr w:type="spellStart"/>
      <w:r w:rsidRPr="00174117">
        <w:rPr>
          <w:rStyle w:val="eop"/>
          <w:sz w:val="22"/>
          <w:szCs w:val="22"/>
        </w:rPr>
        <w:t>tényszerűen</w:t>
      </w:r>
      <w:proofErr w:type="spellEnd"/>
      <w:r w:rsidRPr="00174117">
        <w:rPr>
          <w:rStyle w:val="eop"/>
          <w:sz w:val="22"/>
          <w:szCs w:val="22"/>
        </w:rPr>
        <w:t xml:space="preserve"> megindokolja.</w:t>
      </w:r>
    </w:p>
    <w:p w14:paraId="17AE95B0" w14:textId="4CE81581"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Amennyiben a felhívás vagy a </w:t>
      </w:r>
      <w:r w:rsidR="007D0B8C">
        <w:rPr>
          <w:rStyle w:val="eop"/>
          <w:sz w:val="22"/>
          <w:szCs w:val="22"/>
        </w:rPr>
        <w:t xml:space="preserve">beszerzési </w:t>
      </w:r>
      <w:r w:rsidRPr="00174117">
        <w:rPr>
          <w:rStyle w:val="eop"/>
          <w:sz w:val="22"/>
          <w:szCs w:val="22"/>
        </w:rPr>
        <w:t xml:space="preserve">dokumentumok bármely pontjában a </w:t>
      </w:r>
      <w:r w:rsidR="007D0B8C">
        <w:rPr>
          <w:rStyle w:val="eop"/>
          <w:sz w:val="22"/>
          <w:szCs w:val="22"/>
        </w:rPr>
        <w:t>beszerzés</w:t>
      </w:r>
      <w:r w:rsidRPr="00174117">
        <w:rPr>
          <w:rStyle w:val="eop"/>
          <w:sz w:val="22"/>
          <w:szCs w:val="22"/>
        </w:rPr>
        <w:t xml:space="preserve"> tárgyának egyértelmű és közérthető meghatározása szükségessé tette meghatározott gyártmányú, eredetű, típusú dologra, eljárásra, tevékenységre, személyre, illetőleg szabadalomra vagy védjegyre való hivatkozást, azt minden esetben úgy kell értelmezni, hogy a megnevezés csak a tárgy jellegének egyértelmű meghatározása érdekében történt, és úgy értelmezendő, hogy a „vagy azzal egyenértékű” kifejezés is szerepel mellette.</w:t>
      </w:r>
    </w:p>
    <w:p w14:paraId="6F0BD775" w14:textId="18FB0EB4"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 Az ajánlatban felolvasólapot kell elhelyezni, ami tartalmazza az ajánlattevő(k) nevét, címét, valamint a jelen felhívásban szereplő feladatellátásra az ajánlattevő által megállapított </w:t>
      </w:r>
      <w:r w:rsidR="007D0B8C">
        <w:rPr>
          <w:rStyle w:val="eop"/>
          <w:sz w:val="22"/>
          <w:szCs w:val="22"/>
        </w:rPr>
        <w:t>ellenszolgáltatás összegét</w:t>
      </w:r>
      <w:r w:rsidRPr="00174117">
        <w:rPr>
          <w:rStyle w:val="eop"/>
          <w:sz w:val="22"/>
          <w:szCs w:val="22"/>
        </w:rPr>
        <w:t>, továbbá a jelen eljárásban kijelölt kapcsolattartó nevét, telefonszámát, e-mail címét.</w:t>
      </w:r>
    </w:p>
    <w:p w14:paraId="34559C7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ajánlathoz csatolni kell az ajánlatot aláíró(k) közjegyző által készített aláírási címpéldányának vagy ügyvéd vagy kamarai jogtanácsos által ellenjegyzett aláírásmintájának másolatát. Amennyiben az ajánlattevő képviseletére jogosult személytől eltérő személy írja alá az ajánlatot, abban az esetben a meghatalmazott személy(</w:t>
      </w:r>
      <w:proofErr w:type="spellStart"/>
      <w:r w:rsidRPr="00174117">
        <w:rPr>
          <w:rStyle w:val="eop"/>
          <w:sz w:val="22"/>
          <w:szCs w:val="22"/>
        </w:rPr>
        <w:t>ek</w:t>
      </w:r>
      <w:proofErr w:type="spellEnd"/>
      <w:r w:rsidRPr="00174117">
        <w:rPr>
          <w:rStyle w:val="eop"/>
          <w:sz w:val="22"/>
          <w:szCs w:val="22"/>
        </w:rPr>
        <w:t>)</w:t>
      </w:r>
      <w:proofErr w:type="spellStart"/>
      <w:r w:rsidRPr="00174117">
        <w:rPr>
          <w:rStyle w:val="eop"/>
          <w:sz w:val="22"/>
          <w:szCs w:val="22"/>
        </w:rPr>
        <w:t>nek</w:t>
      </w:r>
      <w:proofErr w:type="spellEnd"/>
      <w:r w:rsidRPr="00174117">
        <w:rPr>
          <w:rStyle w:val="eop"/>
          <w:sz w:val="22"/>
          <w:szCs w:val="22"/>
        </w:rPr>
        <w:t xml:space="preserve"> a képviseleti jogosultságra vonatkozó, a meghatalmazott aláírását is tartalmazó, a képviseletre jogosult által aláírt meghatalmazást is szükséges csatolni. Természetes személynek (ideértve az egyéni vállalkozót is) két tanú aláírásával ellátott dokumentumot kell csatolnia, melyből egyértelműen megállapítható az aláíró személy aláírásának mintája.</w:t>
      </w:r>
    </w:p>
    <w:p w14:paraId="535F551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előírja a papír alapú ajánlati példánnyal mindenben megegyező egy darab elektronikus másolati példány benyújtását. Ajánlatkérőnek nyilatkozni szükséges, hogy a papír alapon benyújtott ajánlat mindenben megegyezik az elektronikus adathordozón benyújtott ajánlattal.</w:t>
      </w:r>
    </w:p>
    <w:p w14:paraId="0B51575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Felhívjuk ajánlattevők figyelmét a jelen ajánlattételi felhívásban foglalt előírások és feltételek alapos áttekintésére, és kérjük, hogy ajánlatukat a leírtak figyelembevételével tegyék meg. Kérjük továbbá, hogy ajánlatukhoz az ajánlattételi felhívásban foglaltak szerinti iratokat szíveskedjenek csatolni!</w:t>
      </w:r>
    </w:p>
    <w:p w14:paraId="4A90463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ajánlatot 1 eredeti példányban kell benyújtani. Amennyiben ajánlattevő több példányban nyújtja be ajánlatát, és az ajánlatok közül az eredeti példány nincs megjelölve, ajánlatkérő egy tetszőleges példányt kiválaszt, és azt tekinti eredetinek. Amennyiben az ajánlat eredeti és másolati példánya között bármilyen ellentmondás, vagy eltérés van, úgy ajánlatkérő az elbírálás során az eredetiként megjelölt vagy kiválasztott ajánlati példányt tekinti irányadónak.</w:t>
      </w:r>
    </w:p>
    <w:p w14:paraId="1BE3CE15"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Követelmény továbbá az ajánlat bekötése, összefűzése vagy összetűzése.</w:t>
      </w:r>
    </w:p>
    <w:p w14:paraId="0D65C463"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ajánlatban nem lehetnek közbeiktatások, törlések vagy átírások, kivéve az ajánlattevő által tett hibakiigazításokat. Az ilyen kiigazításokat az ajánlatot aláíró személy(</w:t>
      </w:r>
      <w:proofErr w:type="spellStart"/>
      <w:r w:rsidRPr="00174117">
        <w:rPr>
          <w:rStyle w:val="eop"/>
          <w:sz w:val="22"/>
          <w:szCs w:val="22"/>
        </w:rPr>
        <w:t>ek</w:t>
      </w:r>
      <w:proofErr w:type="spellEnd"/>
      <w:r w:rsidRPr="00174117">
        <w:rPr>
          <w:rStyle w:val="eop"/>
          <w:sz w:val="22"/>
          <w:szCs w:val="22"/>
        </w:rPr>
        <w:t>)</w:t>
      </w:r>
      <w:proofErr w:type="spellStart"/>
      <w:r w:rsidRPr="00174117">
        <w:rPr>
          <w:rStyle w:val="eop"/>
          <w:sz w:val="22"/>
          <w:szCs w:val="22"/>
        </w:rPr>
        <w:t>nek</w:t>
      </w:r>
      <w:proofErr w:type="spellEnd"/>
      <w:r w:rsidRPr="00174117">
        <w:rPr>
          <w:rStyle w:val="eop"/>
          <w:sz w:val="22"/>
          <w:szCs w:val="22"/>
        </w:rPr>
        <w:t>, vagy az arra meghatalmazott személy(</w:t>
      </w:r>
      <w:proofErr w:type="spellStart"/>
      <w:r w:rsidRPr="00174117">
        <w:rPr>
          <w:rStyle w:val="eop"/>
          <w:sz w:val="22"/>
          <w:szCs w:val="22"/>
        </w:rPr>
        <w:t>ek</w:t>
      </w:r>
      <w:proofErr w:type="spellEnd"/>
      <w:r w:rsidRPr="00174117">
        <w:rPr>
          <w:rStyle w:val="eop"/>
          <w:sz w:val="22"/>
          <w:szCs w:val="22"/>
        </w:rPr>
        <w:t>)</w:t>
      </w:r>
      <w:proofErr w:type="spellStart"/>
      <w:r w:rsidRPr="00174117">
        <w:rPr>
          <w:rStyle w:val="eop"/>
          <w:sz w:val="22"/>
          <w:szCs w:val="22"/>
        </w:rPr>
        <w:t>nek</w:t>
      </w:r>
      <w:proofErr w:type="spellEnd"/>
      <w:r w:rsidRPr="00174117">
        <w:rPr>
          <w:rStyle w:val="eop"/>
          <w:sz w:val="22"/>
          <w:szCs w:val="22"/>
        </w:rPr>
        <w:t xml:space="preserve"> a kézjegyükkel kell ellátnia/ellátniuk a közbeiktatás, törlés vagy átírás dátumának feltüntetésével.</w:t>
      </w:r>
    </w:p>
    <w:p w14:paraId="142BCBC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Az ajánlat csomagolásával kapcsolatos előírások:</w:t>
      </w:r>
    </w:p>
    <w:p w14:paraId="6F347105"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nem megfelelően címzett, vagy feliratozott ajánlatok elirányításáért, vagy idő előtti felbontásáért ajánlatkérőt felelősség nem terheli.</w:t>
      </w:r>
    </w:p>
    <w:p w14:paraId="49E0B8B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kért példányszámú ajánlatot együttesen, egy közös borítékba, csomagba, vagy dobozba kell becsomagolni. A csomagolásnak át nem látszónak, roncsolás mentesen nem bonthatónak, lezártnak és sértetlennek kell lennie és meg kell felelnie az alábbi követelményeknek:</w:t>
      </w:r>
    </w:p>
    <w:p w14:paraId="4D1B0D89"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biztosítja, hogy az ajánlat egyes példányai együtt maradjanak,</w:t>
      </w:r>
    </w:p>
    <w:p w14:paraId="21E31E6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csomagoláson fel kell tüntetni az alábbiakat:</w:t>
      </w:r>
    </w:p>
    <w:p w14:paraId="21133DC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ajánlattevő nevét és székhelyét,</w:t>
      </w:r>
    </w:p>
    <w:p w14:paraId="7A34B5C7"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 (ajánlatkérő) – …………… (a beszerzés tárgya)”</w:t>
      </w:r>
    </w:p>
    <w:p w14:paraId="4FD709BD" w14:textId="532E9AFD"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„Ajánlattételi határidő előtt nem bontható fel!” feliratot</w:t>
      </w:r>
    </w:p>
    <w:p w14:paraId="3EA383B0" w14:textId="77777777" w:rsidR="002B0BED" w:rsidRPr="00174117" w:rsidRDefault="002B0BED" w:rsidP="00503C47">
      <w:pPr>
        <w:pStyle w:val="paragraph"/>
        <w:numPr>
          <w:ilvl w:val="0"/>
          <w:numId w:val="21"/>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Egyéb információk</w:t>
      </w:r>
      <w:r w:rsidRPr="00174117">
        <w:rPr>
          <w:rStyle w:val="eop"/>
          <w:b/>
          <w:sz w:val="22"/>
          <w:szCs w:val="22"/>
        </w:rPr>
        <w:t> </w:t>
      </w:r>
    </w:p>
    <w:p w14:paraId="6F8BF85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lastRenderedPageBreak/>
        <w:t>– Kiegészítő tájékoztatás: megkérésének határideje az ajánlatok bontását megelőző 3. munkanap, megadásának határideje az ajánlatok bontását megelőző 2. munkanap.</w:t>
      </w:r>
    </w:p>
    <w:p w14:paraId="67C444E7"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Ajánlati kötöttség: Ajánlattevő az ajánlattételi határidő lejártát követő 60 napig az ajánlatához kötve van.</w:t>
      </w:r>
    </w:p>
    <w:p w14:paraId="6F943D7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Ajánlatok elbírálása:</w:t>
      </w:r>
    </w:p>
    <w:p w14:paraId="2505E4A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megvizsgálja az ajánlattételi határidő lejártáig benyújtott ajánlatokat annak érdekében, hogy megállapítsa, megfelelnek-e a jelen felhívásban előírt tartalmi és formai követelményeknek, nem tartalmaznak-e számszaki hibát, valamint az ajánlattételi felhívásban előírtaknak megfelelően teljesek-e, és tartalmazzák-e a szükséges nyilatkozatokat, mellékleteket.</w:t>
      </w:r>
    </w:p>
    <w:p w14:paraId="6E20C08A"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részletes értékelés előtt ajánlatkérő megállapítja, hogy az egyes ajánlatok tartalmukat tekintve megfelelnek-e a kiírásban előírtaknak.</w:t>
      </w:r>
    </w:p>
    <w:p w14:paraId="798755FB"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 adott esetben a hiánypótlást követően – megállapítja, hogy mely ajánlatok érvényesek, illetve érvénytelenek.</w:t>
      </w:r>
    </w:p>
    <w:p w14:paraId="57FA751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jogosult eltekinteni az ajánlat(ok)</w:t>
      </w:r>
      <w:proofErr w:type="spellStart"/>
      <w:r w:rsidRPr="00174117">
        <w:rPr>
          <w:rStyle w:val="eop"/>
          <w:sz w:val="22"/>
          <w:szCs w:val="22"/>
        </w:rPr>
        <w:t>ban</w:t>
      </w:r>
      <w:proofErr w:type="spellEnd"/>
      <w:r w:rsidRPr="00174117">
        <w:rPr>
          <w:rStyle w:val="eop"/>
          <w:sz w:val="22"/>
          <w:szCs w:val="22"/>
        </w:rPr>
        <w:t xml:space="preserve"> előforduló formai hibáktól vagy a feltételektől való eltérésektől, amennyiben megítélése szerint ezek nem jelentenek lényegi, tartalmi eltéréseket és nem vetnek fel további kérdéseket az ajánlat értelmezésében.</w:t>
      </w:r>
    </w:p>
    <w:p w14:paraId="3E6AFDC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számítási hibák javítása a következők szerint történik:</w:t>
      </w:r>
    </w:p>
    <w:p w14:paraId="29957509"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Amennyiben a számokkal és betűkkel leírt összegek nem egyeznek, úgy Ajánlatkérő a betűkkel leírt összeget veszi figyelembe.</w:t>
      </w:r>
    </w:p>
    <w:p w14:paraId="65B79C4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Amennyiben ajánlattevő nem fogadja el a fentiek szerint a hibák kijavítását, úgy ajánlatát ajánlatkérő érvénytelennek nyilváníthatja.</w:t>
      </w:r>
    </w:p>
    <w:p w14:paraId="4FF350F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azon ajánlattevővel köt Szerződést, akinek ajánlata megfelel a jelen felhívásban előírtaknak, és akinek az ajánlata az értékelés módszere alapján kiszámított legmagasabb pontszámot tartalmazza.</w:t>
      </w:r>
    </w:p>
    <w:p w14:paraId="447619A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Ha az ajánlat irreális megajánlást/kirívóan alacsony ellenszolgáltatást tartalmaz, annak értékelésbe történő bevonására nem kerülhet sor, mivel ajánlatkérő köteles meggyőződni az ajánlati elemek megalapozottságáról. Amennyiben ajánlatkérő nem tarja elfogadhatónak a kirívóan alacsony ellenszolgáltatással kapcsolatosan az ajánlattevő által adott indokolást, az ajánlatot érvénytelennek nyilvánítja.</w:t>
      </w:r>
    </w:p>
    <w:p w14:paraId="08B326A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kiköti, hogy ajánlattevő saját kockázatán vesz részt jelen eljárásban. Az ajánlat elkészítésével, benyújtásával kapcsolatban felmerülő összes költséget ajánlattevőnek kell viselni, tekintet nélkül az eljárás eredményére. Ajánlattevő az általa kidolgozott ajánlatért ellenértéket nem igényelhet, ezzel kapcsolatosan semminemű követeléssel elő nem állhat.</w:t>
      </w:r>
    </w:p>
    <w:p w14:paraId="21FFD2F4" w14:textId="0A7A1638" w:rsidR="002B0BED" w:rsidRPr="00174117" w:rsidRDefault="002B0BED" w:rsidP="002A54AC">
      <w:pPr>
        <w:pStyle w:val="paragraph"/>
        <w:spacing w:before="0" w:beforeAutospacing="0" w:after="0" w:afterAutospacing="0"/>
        <w:jc w:val="both"/>
        <w:textAlignment w:val="baseline"/>
        <w:rPr>
          <w:sz w:val="22"/>
          <w:szCs w:val="22"/>
        </w:rPr>
      </w:pPr>
      <w:r w:rsidRPr="00174117">
        <w:rPr>
          <w:rStyle w:val="eop"/>
          <w:sz w:val="22"/>
          <w:szCs w:val="22"/>
        </w:rPr>
        <w:t> </w:t>
      </w:r>
    </w:p>
    <w:p w14:paraId="6E4C9036" w14:textId="77777777" w:rsidR="002B0BED" w:rsidRPr="00174117" w:rsidRDefault="002B0BED" w:rsidP="00503C47">
      <w:pPr>
        <w:pStyle w:val="paragraph"/>
        <w:numPr>
          <w:ilvl w:val="0"/>
          <w:numId w:val="22"/>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Érvénytelen az ajánlat:</w:t>
      </w:r>
      <w:r w:rsidRPr="00174117">
        <w:rPr>
          <w:rStyle w:val="eop"/>
          <w:b/>
          <w:sz w:val="22"/>
          <w:szCs w:val="22"/>
        </w:rPr>
        <w:t> </w:t>
      </w:r>
    </w:p>
    <w:p w14:paraId="6401DD16"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Érvénytelen az ajánlat, ha</w:t>
      </w:r>
    </w:p>
    <w:p w14:paraId="368B8024"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a) az ajánlattételi határidő lejárta után nyújtották be,</w:t>
      </w:r>
    </w:p>
    <w:p w14:paraId="20BFB52E"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b) az a felhívásban foglalt formai és tartalmi követelményeknek nem felel meg,</w:t>
      </w:r>
    </w:p>
    <w:p w14:paraId="75965FDA"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c) az ajánlattevő nem felel meg az összeférhetetlenségi követelményeknek,</w:t>
      </w:r>
    </w:p>
    <w:p w14:paraId="24E82C9A"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d) az ajánlattevő nem felel meg a szerződés teljesítéséhez szükséges alkalmassági követelményeknek,</w:t>
      </w:r>
    </w:p>
    <w:p w14:paraId="7A03D3E7"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e) az Ajánlattevő ajánlatában meghatározott ellenszolgáltatás mértéke eléri a közbeszerzésről szóló törvény szerinti közbeszerzési értékhatárt,</w:t>
      </w:r>
    </w:p>
    <w:p w14:paraId="7FE53B73"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f) egyéb módon nem felel meg a jogszabályokban meghatározott feltételeknek.</w:t>
      </w:r>
    </w:p>
    <w:p w14:paraId="2128E870"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 xml:space="preserve">g) az Ajánlattevő ajánlatában meghatározott ellenszolgáltatás mértéke meghaladja az ajánlatok bontásakor ismertetett rendelkezésre álló anyagi fedezet mértékét, kivéve, ha ajánlatkérő döntése szerint pótfedezetet biztosít. </w:t>
      </w:r>
    </w:p>
    <w:p w14:paraId="6B2AF015" w14:textId="77777777" w:rsidR="00A30E00" w:rsidRPr="00174117" w:rsidRDefault="00A30E00" w:rsidP="00A30E00">
      <w:pPr>
        <w:pStyle w:val="paragraph"/>
        <w:spacing w:before="0" w:beforeAutospacing="0" w:after="0" w:afterAutospacing="0"/>
        <w:jc w:val="both"/>
        <w:textAlignment w:val="baseline"/>
        <w:rPr>
          <w:sz w:val="22"/>
          <w:szCs w:val="22"/>
        </w:rPr>
      </w:pPr>
    </w:p>
    <w:p w14:paraId="650398FF" w14:textId="5E909181"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Eredménytelen az eljárás, ha</w:t>
      </w:r>
    </w:p>
    <w:p w14:paraId="56115463" w14:textId="77777777"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 az ajánlattételi határidő lejártáig nem érkezik ajánlat,</w:t>
      </w:r>
    </w:p>
    <w:p w14:paraId="71DF4D6D" w14:textId="77777777"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 kizárólag érvénytelen ajánlatok érkeznek.</w:t>
      </w:r>
    </w:p>
    <w:p w14:paraId="4E419975" w14:textId="1EAA4B48" w:rsidR="00C069FD"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Ajánlatkérő fenntartja magának a jogot jelen eljárás eredménytelenné nyilvánítására és az összes ajánlat elutasítására az eredményhirdetés előtt, anélkül, hogy a pályázókkal szemben bármilyen kártérítési vagy kártalanítási felelőssége merülne fel, amennyiben a benyújtott ajánlatok ajánlatkérő számára kedvezőtlenek. Ennek megítélése ajánlatkérő joga.</w:t>
      </w:r>
    </w:p>
    <w:p w14:paraId="32BF53F9" w14:textId="77777777" w:rsidR="00A30E00" w:rsidRPr="00174117" w:rsidRDefault="00A30E00" w:rsidP="00A30E00">
      <w:pPr>
        <w:pStyle w:val="paragraph"/>
        <w:spacing w:before="0" w:beforeAutospacing="0" w:after="0" w:afterAutospacing="0"/>
        <w:jc w:val="both"/>
        <w:textAlignment w:val="baseline"/>
        <w:rPr>
          <w:sz w:val="22"/>
          <w:szCs w:val="22"/>
        </w:rPr>
      </w:pPr>
    </w:p>
    <w:p w14:paraId="0EE859E2" w14:textId="77777777" w:rsidR="007904CC" w:rsidRPr="00174117" w:rsidRDefault="002B0BED" w:rsidP="00503C47">
      <w:pPr>
        <w:pStyle w:val="paragraph"/>
        <w:numPr>
          <w:ilvl w:val="0"/>
          <w:numId w:val="23"/>
        </w:numPr>
        <w:spacing w:before="0" w:beforeAutospacing="0" w:after="0" w:afterAutospacing="0"/>
        <w:ind w:left="0" w:firstLine="0"/>
        <w:jc w:val="both"/>
        <w:textAlignment w:val="baseline"/>
        <w:rPr>
          <w:rStyle w:val="normaltextrun"/>
          <w:b/>
          <w:sz w:val="22"/>
          <w:szCs w:val="22"/>
        </w:rPr>
      </w:pPr>
      <w:r w:rsidRPr="00174117">
        <w:rPr>
          <w:rStyle w:val="normaltextrun"/>
          <w:b/>
          <w:sz w:val="22"/>
          <w:szCs w:val="22"/>
        </w:rPr>
        <w:lastRenderedPageBreak/>
        <w:t>Tárgyi munkával kapcsolatban beszerezhető további információk beszerzésének helye, címe:</w:t>
      </w:r>
    </w:p>
    <w:p w14:paraId="22F1DD85" w14:textId="2FD7FA02" w:rsidR="002B0BED" w:rsidRPr="00174117" w:rsidRDefault="007904CC" w:rsidP="007904CC">
      <w:pPr>
        <w:pStyle w:val="paragraph"/>
        <w:spacing w:before="0" w:beforeAutospacing="0" w:after="0" w:afterAutospacing="0"/>
        <w:textAlignment w:val="baseline"/>
        <w:rPr>
          <w:rStyle w:val="eop"/>
          <w:sz w:val="22"/>
          <w:szCs w:val="22"/>
        </w:rPr>
      </w:pPr>
      <w:r w:rsidRPr="00174117">
        <w:rPr>
          <w:rStyle w:val="eop"/>
          <w:sz w:val="22"/>
          <w:szCs w:val="22"/>
        </w:rPr>
        <w:t>Ajánlati felhívás I. pontjában rögzített kapcsolattartási címen.</w:t>
      </w:r>
      <w:r w:rsidR="002B0BED" w:rsidRPr="00174117">
        <w:rPr>
          <w:rStyle w:val="eop"/>
          <w:sz w:val="22"/>
          <w:szCs w:val="22"/>
        </w:rPr>
        <w:t> </w:t>
      </w:r>
    </w:p>
    <w:p w14:paraId="33CBF79B"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36CDC368" w14:textId="7D9C2CA5" w:rsidR="00A91DC1" w:rsidRPr="00174117" w:rsidRDefault="00A91DC1" w:rsidP="00D40187">
      <w:pPr>
        <w:pStyle w:val="paragraph"/>
        <w:numPr>
          <w:ilvl w:val="0"/>
          <w:numId w:val="24"/>
        </w:numPr>
        <w:spacing w:before="0" w:beforeAutospacing="0" w:after="0" w:afterAutospacing="0"/>
        <w:ind w:left="0" w:firstLine="0"/>
        <w:jc w:val="both"/>
        <w:textAlignment w:val="baseline"/>
        <w:rPr>
          <w:rStyle w:val="eop"/>
          <w:sz w:val="22"/>
          <w:szCs w:val="22"/>
        </w:rPr>
      </w:pPr>
      <w:r w:rsidRPr="00174117">
        <w:rPr>
          <w:b/>
          <w:bCs/>
          <w:sz w:val="22"/>
          <w:szCs w:val="22"/>
        </w:rPr>
        <w:t>Az ajánlattételi felhívás megküldésének/közzétételének napja:</w:t>
      </w:r>
      <w:r w:rsidRPr="00174117">
        <w:rPr>
          <w:sz w:val="22"/>
          <w:szCs w:val="22"/>
        </w:rPr>
        <w:t xml:space="preserve"> </w:t>
      </w:r>
      <w:r w:rsidR="00A7468E" w:rsidRPr="00174117">
        <w:rPr>
          <w:rStyle w:val="eop"/>
          <w:sz w:val="22"/>
          <w:szCs w:val="22"/>
        </w:rPr>
        <w:t>202</w:t>
      </w:r>
      <w:r w:rsidR="000364E0" w:rsidRPr="00174117">
        <w:rPr>
          <w:rStyle w:val="eop"/>
          <w:sz w:val="22"/>
          <w:szCs w:val="22"/>
        </w:rPr>
        <w:t>3</w:t>
      </w:r>
      <w:r w:rsidR="00A7468E" w:rsidRPr="00174117">
        <w:rPr>
          <w:rStyle w:val="eop"/>
          <w:sz w:val="22"/>
          <w:szCs w:val="22"/>
        </w:rPr>
        <w:t>.</w:t>
      </w:r>
      <w:r w:rsidR="000364E0" w:rsidRPr="00174117">
        <w:rPr>
          <w:rStyle w:val="eop"/>
          <w:sz w:val="22"/>
          <w:szCs w:val="22"/>
        </w:rPr>
        <w:t>12…</w:t>
      </w:r>
      <w:r w:rsidR="00912FF7" w:rsidRPr="00174117">
        <w:rPr>
          <w:rStyle w:val="eop"/>
          <w:sz w:val="22"/>
          <w:szCs w:val="22"/>
        </w:rPr>
        <w:t>.</w:t>
      </w:r>
    </w:p>
    <w:p w14:paraId="5AC5809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44720ED" w14:textId="13006A6A" w:rsidR="00A91DC1" w:rsidRPr="00174117" w:rsidRDefault="002B0BED" w:rsidP="00A91DC1">
      <w:pPr>
        <w:suppressAutoHyphens/>
        <w:jc w:val="both"/>
        <w:rPr>
          <w:rFonts w:ascii="Times New Roman" w:eastAsia="Times New Roman" w:hAnsi="Times New Roman" w:cs="Times New Roman"/>
          <w:b/>
          <w:bCs/>
          <w:iCs/>
          <w:lang w:eastAsia="hu-HU"/>
        </w:rPr>
      </w:pPr>
      <w:r w:rsidRPr="00174117">
        <w:rPr>
          <w:rStyle w:val="eop"/>
          <w:rFonts w:ascii="Times New Roman" w:hAnsi="Times New Roman" w:cs="Times New Roman"/>
        </w:rPr>
        <w:t> </w:t>
      </w:r>
      <w:r w:rsidR="00A91DC1" w:rsidRPr="00174117">
        <w:rPr>
          <w:rFonts w:ascii="Times New Roman" w:eastAsia="Times New Roman" w:hAnsi="Times New Roman" w:cs="Times New Roman"/>
          <w:b/>
          <w:bCs/>
          <w:iCs/>
          <w:lang w:eastAsia="hu-HU"/>
        </w:rPr>
        <w:t>Dátum: Göd, 202</w:t>
      </w:r>
      <w:r w:rsidR="000364E0" w:rsidRPr="00174117">
        <w:rPr>
          <w:rFonts w:ascii="Times New Roman" w:eastAsia="Times New Roman" w:hAnsi="Times New Roman" w:cs="Times New Roman"/>
          <w:b/>
          <w:bCs/>
          <w:iCs/>
          <w:lang w:eastAsia="hu-HU"/>
        </w:rPr>
        <w:t>3</w:t>
      </w:r>
      <w:r w:rsidR="00A91DC1" w:rsidRPr="00174117">
        <w:rPr>
          <w:rFonts w:ascii="Times New Roman" w:eastAsia="Times New Roman" w:hAnsi="Times New Roman" w:cs="Times New Roman"/>
          <w:b/>
          <w:bCs/>
          <w:iCs/>
          <w:lang w:eastAsia="hu-HU"/>
        </w:rPr>
        <w:t xml:space="preserve">. </w:t>
      </w:r>
      <w:r w:rsidR="000364E0" w:rsidRPr="00174117">
        <w:rPr>
          <w:rFonts w:ascii="Times New Roman" w:eastAsia="Times New Roman" w:hAnsi="Times New Roman" w:cs="Times New Roman"/>
          <w:b/>
          <w:bCs/>
          <w:iCs/>
          <w:lang w:eastAsia="hu-HU"/>
        </w:rPr>
        <w:t>december ….</w:t>
      </w:r>
      <w:r w:rsidR="00A91DC1" w:rsidRPr="00174117">
        <w:rPr>
          <w:rFonts w:ascii="Times New Roman" w:eastAsia="Times New Roman" w:hAnsi="Times New Roman" w:cs="Times New Roman"/>
          <w:b/>
          <w:bCs/>
          <w:iCs/>
          <w:lang w:eastAsia="hu-HU"/>
        </w:rPr>
        <w:t>.</w:t>
      </w:r>
    </w:p>
    <w:p w14:paraId="47C7080D"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398CC067" w14:textId="77777777" w:rsidR="00A91DC1" w:rsidRPr="00174117" w:rsidRDefault="00A91DC1" w:rsidP="00A91DC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67BDF58C" w14:textId="77777777" w:rsidR="00A91DC1" w:rsidRPr="00174117"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w:t>
      </w:r>
    </w:p>
    <w:p w14:paraId="15B4294A" w14:textId="6FE4481A" w:rsidR="000364E0" w:rsidRPr="00174117" w:rsidRDefault="000364E0"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Kammerer Zoltán</w:t>
      </w:r>
    </w:p>
    <w:p w14:paraId="7D81FCA8" w14:textId="254295FB" w:rsidR="00A91DC1" w:rsidRPr="00174117"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polgármester</w:t>
      </w:r>
    </w:p>
    <w:p w14:paraId="7EC6C272"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2A1E94B7"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A becsült érték alapján, a beszerzéshez szükséges forrás rendelkezésre áll.</w:t>
      </w:r>
    </w:p>
    <w:p w14:paraId="7F73F65C"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EBF3184"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27DB65CD"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tab/>
        <w:t>…………………………………….</w:t>
      </w:r>
    </w:p>
    <w:p w14:paraId="4AD44D87" w14:textId="77777777" w:rsidR="00C069FD"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tab/>
      </w:r>
      <w:r w:rsidR="00C069FD" w:rsidRPr="00174117">
        <w:rPr>
          <w:rFonts w:ascii="Times New Roman" w:eastAsia="Times New Roman" w:hAnsi="Times New Roman" w:cs="Times New Roman"/>
          <w:b/>
          <w:bCs/>
          <w:iCs/>
          <w:lang w:eastAsia="hu-HU"/>
        </w:rPr>
        <w:t>Kovács Krisztina</w:t>
      </w:r>
    </w:p>
    <w:p w14:paraId="26DD42F0" w14:textId="6729D4C4"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t>pénzügyi osztályvezető</w:t>
      </w:r>
    </w:p>
    <w:p w14:paraId="115DC662"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384630A4" w14:textId="77777777" w:rsidR="008458AC" w:rsidRPr="00174117" w:rsidRDefault="008458AC" w:rsidP="008458AC">
      <w:pPr>
        <w:pStyle w:val="Listaszerbekezds"/>
        <w:ind w:left="0"/>
        <w:rPr>
          <w:rFonts w:ascii="Times New Roman" w:hAnsi="Times New Roman" w:cs="Times New Roman"/>
        </w:rPr>
      </w:pPr>
      <w:r w:rsidRPr="00174117">
        <w:rPr>
          <w:rFonts w:ascii="Times New Roman" w:hAnsi="Times New Roman" w:cs="Times New Roman"/>
        </w:rPr>
        <w:t>Mellékletek:</w:t>
      </w:r>
    </w:p>
    <w:p w14:paraId="77C4D7F2" w14:textId="156A3CE0" w:rsidR="008458AC" w:rsidRPr="00174117" w:rsidRDefault="005525BC" w:rsidP="008458AC">
      <w:pPr>
        <w:pStyle w:val="Listaszerbekezds"/>
        <w:numPr>
          <w:ilvl w:val="0"/>
          <w:numId w:val="32"/>
        </w:numPr>
        <w:spacing w:after="0" w:line="240" w:lineRule="auto"/>
        <w:jc w:val="both"/>
        <w:rPr>
          <w:rFonts w:ascii="Times New Roman" w:hAnsi="Times New Roman" w:cs="Times New Roman"/>
        </w:rPr>
      </w:pPr>
      <w:r w:rsidRPr="00174117">
        <w:rPr>
          <w:rFonts w:ascii="Times New Roman" w:hAnsi="Times New Roman" w:cs="Times New Roman"/>
        </w:rPr>
        <w:t>Felolvasólap</w:t>
      </w:r>
      <w:r w:rsidR="008458AC" w:rsidRPr="00174117">
        <w:rPr>
          <w:rFonts w:ascii="Times New Roman" w:hAnsi="Times New Roman" w:cs="Times New Roman"/>
        </w:rPr>
        <w:t xml:space="preserve"> (kötelezően csatolandó)</w:t>
      </w:r>
    </w:p>
    <w:p w14:paraId="40A2C6DA" w14:textId="77777777" w:rsidR="00174117" w:rsidRPr="00174117" w:rsidRDefault="00512F1A" w:rsidP="00174117">
      <w:pPr>
        <w:pStyle w:val="Listaszerbekezds"/>
        <w:numPr>
          <w:ilvl w:val="0"/>
          <w:numId w:val="32"/>
        </w:numPr>
        <w:spacing w:after="0" w:line="240" w:lineRule="auto"/>
        <w:jc w:val="both"/>
        <w:rPr>
          <w:rFonts w:ascii="Times New Roman" w:hAnsi="Times New Roman" w:cs="Times New Roman"/>
        </w:rPr>
      </w:pPr>
      <w:r w:rsidRPr="00174117">
        <w:rPr>
          <w:rFonts w:ascii="Times New Roman" w:hAnsi="Times New Roman" w:cs="Times New Roman"/>
        </w:rPr>
        <w:t>Aláírási címpéldány/aláírás minta benyújtása (kötelezően csatolandó)</w:t>
      </w:r>
    </w:p>
    <w:p w14:paraId="392F86B4" w14:textId="696D6A7B" w:rsidR="00174117" w:rsidRPr="00174117" w:rsidRDefault="00174117" w:rsidP="00174117">
      <w:pPr>
        <w:pStyle w:val="Listaszerbekezds"/>
        <w:numPr>
          <w:ilvl w:val="0"/>
          <w:numId w:val="32"/>
        </w:numPr>
        <w:spacing w:after="0" w:line="240" w:lineRule="auto"/>
        <w:jc w:val="both"/>
        <w:rPr>
          <w:rFonts w:ascii="Times New Roman" w:hAnsi="Times New Roman" w:cs="Times New Roman"/>
        </w:rPr>
      </w:pPr>
      <w:r w:rsidRPr="00174117">
        <w:rPr>
          <w:rFonts w:ascii="Times New Roman" w:hAnsi="Times New Roman" w:cs="Times New Roman"/>
        </w:rPr>
        <w:t>A telepítendő eszközök felsorolását a telepítési díjakkal együtt (3.sz. melléklet)</w:t>
      </w:r>
    </w:p>
    <w:p w14:paraId="0F9C7961" w14:textId="259B342E" w:rsidR="00174117" w:rsidRPr="00174117" w:rsidRDefault="00174117" w:rsidP="00174117">
      <w:pPr>
        <w:pStyle w:val="Listaszerbekezds"/>
        <w:numPr>
          <w:ilvl w:val="0"/>
          <w:numId w:val="32"/>
        </w:numPr>
        <w:spacing w:after="0" w:line="240" w:lineRule="auto"/>
        <w:jc w:val="both"/>
        <w:rPr>
          <w:rFonts w:ascii="Times New Roman" w:hAnsi="Times New Roman" w:cs="Times New Roman"/>
        </w:rPr>
      </w:pPr>
      <w:r w:rsidRPr="00174117">
        <w:rPr>
          <w:rFonts w:ascii="Times New Roman" w:hAnsi="Times New Roman" w:cs="Times New Roman"/>
        </w:rPr>
        <w:t>A telepítendő eszközök műszaki leírása (4.sz. melléklet)</w:t>
      </w:r>
    </w:p>
    <w:p w14:paraId="0EE8C84D" w14:textId="77777777" w:rsidR="00174117" w:rsidRPr="00174117" w:rsidRDefault="00174117" w:rsidP="00174117">
      <w:pPr>
        <w:pStyle w:val="Listaszerbekezds"/>
        <w:spacing w:after="0" w:line="240" w:lineRule="auto"/>
        <w:jc w:val="both"/>
        <w:rPr>
          <w:rFonts w:ascii="Times New Roman" w:hAnsi="Times New Roman" w:cs="Times New Roman"/>
        </w:rPr>
      </w:pPr>
    </w:p>
    <w:p w14:paraId="5914C118" w14:textId="77777777" w:rsidR="008458AC" w:rsidRPr="00174117" w:rsidRDefault="008458AC" w:rsidP="00861710">
      <w:pPr>
        <w:pStyle w:val="Listaszerbekezds"/>
        <w:tabs>
          <w:tab w:val="left" w:pos="5529"/>
        </w:tabs>
        <w:spacing w:after="0" w:line="240" w:lineRule="auto"/>
        <w:jc w:val="both"/>
        <w:rPr>
          <w:rFonts w:ascii="Times New Roman" w:hAnsi="Times New Roman" w:cs="Times New Roman"/>
        </w:rPr>
      </w:pPr>
      <w:r w:rsidRPr="00174117">
        <w:rPr>
          <w:rFonts w:ascii="Times New Roman" w:hAnsi="Times New Roman" w:cs="Times New Roman"/>
        </w:rPr>
        <w:br w:type="page"/>
      </w:r>
    </w:p>
    <w:p w14:paraId="0C40A3CB" w14:textId="77777777" w:rsidR="008458AC" w:rsidRPr="00174117" w:rsidRDefault="008458AC" w:rsidP="008458AC">
      <w:pPr>
        <w:pStyle w:val="Nincstrkz"/>
        <w:numPr>
          <w:ilvl w:val="3"/>
          <w:numId w:val="29"/>
        </w:numPr>
        <w:jc w:val="right"/>
        <w:rPr>
          <w:rFonts w:ascii="Times New Roman" w:hAnsi="Times New Roman"/>
          <w:b/>
          <w:bCs/>
          <w:lang w:eastAsia="hu-HU"/>
        </w:rPr>
      </w:pPr>
      <w:r w:rsidRPr="00174117">
        <w:rPr>
          <w:rFonts w:ascii="Times New Roman" w:hAnsi="Times New Roman"/>
          <w:b/>
          <w:bCs/>
          <w:lang w:eastAsia="hu-HU"/>
        </w:rPr>
        <w:lastRenderedPageBreak/>
        <w:t xml:space="preserve">számú melléklet </w:t>
      </w:r>
    </w:p>
    <w:p w14:paraId="26D84FB4" w14:textId="77777777" w:rsidR="008458AC" w:rsidRPr="00174117" w:rsidRDefault="008458AC" w:rsidP="008458AC">
      <w:pPr>
        <w:pStyle w:val="Nincstrkz"/>
        <w:jc w:val="center"/>
        <w:rPr>
          <w:rFonts w:ascii="Times New Roman" w:hAnsi="Times New Roman"/>
          <w:b/>
          <w:bCs/>
          <w:lang w:eastAsia="hu-HU"/>
        </w:rPr>
      </w:pPr>
    </w:p>
    <w:p w14:paraId="1B7E3099" w14:textId="77777777" w:rsidR="00F805FF" w:rsidRPr="00174117" w:rsidRDefault="00F805FF" w:rsidP="00F805FF">
      <w:pPr>
        <w:tabs>
          <w:tab w:val="center" w:pos="6840"/>
          <w:tab w:val="center" w:pos="7200"/>
        </w:tabs>
        <w:spacing w:after="0" w:line="240" w:lineRule="auto"/>
        <w:jc w:val="center"/>
        <w:rPr>
          <w:rFonts w:ascii="Times New Roman" w:eastAsia="Times New Roman" w:hAnsi="Times New Roman" w:cs="Times New Roman"/>
          <w:b/>
          <w:lang w:eastAsia="hu-HU"/>
        </w:rPr>
      </w:pPr>
      <w:r w:rsidRPr="00174117">
        <w:rPr>
          <w:rFonts w:ascii="Times New Roman" w:eastAsia="Times New Roman" w:hAnsi="Times New Roman" w:cs="Times New Roman"/>
          <w:b/>
          <w:lang w:eastAsia="hu-HU"/>
        </w:rPr>
        <w:t>FELOLVASÓLAP</w:t>
      </w:r>
    </w:p>
    <w:p w14:paraId="297FF22C" w14:textId="176DA438" w:rsidR="00F805FF" w:rsidRPr="00174117" w:rsidRDefault="00F805FF" w:rsidP="00F805FF">
      <w:pPr>
        <w:suppressAutoHyphens/>
        <w:spacing w:after="0" w:line="240" w:lineRule="auto"/>
        <w:jc w:val="center"/>
        <w:rPr>
          <w:rFonts w:ascii="Times New Roman" w:hAnsi="Times New Roman" w:cs="Times New Roman"/>
          <w:b/>
          <w:bCs/>
          <w:lang w:eastAsia="hu-HU"/>
        </w:rPr>
      </w:pPr>
      <w:r w:rsidRPr="00174117">
        <w:rPr>
          <w:rFonts w:ascii="Times New Roman" w:eastAsia="Times" w:hAnsi="Times New Roman" w:cs="Times New Roman"/>
          <w:b/>
          <w:bCs/>
          <w:i/>
          <w:lang w:eastAsia="ar-SA"/>
        </w:rPr>
        <w:t>„</w:t>
      </w:r>
      <w:r w:rsidRPr="00174117">
        <w:rPr>
          <w:rFonts w:ascii="Times New Roman" w:eastAsia="Times New Roman" w:hAnsi="Times New Roman" w:cs="Times New Roman"/>
          <w:b/>
          <w:bCs/>
          <w:i/>
          <w:lang w:eastAsia="ar-SA"/>
        </w:rPr>
        <w:t>Gödi játszóterek fejlesztése, játszótéri eszközök cseréje, telepítése”</w:t>
      </w:r>
    </w:p>
    <w:p w14:paraId="6D01E0BF" w14:textId="77777777" w:rsidR="00F805FF" w:rsidRPr="00174117" w:rsidRDefault="00F805FF" w:rsidP="008458AC">
      <w:pPr>
        <w:pStyle w:val="Nincstrkz"/>
        <w:jc w:val="center"/>
        <w:rPr>
          <w:rFonts w:ascii="Times New Roman" w:hAnsi="Times New Roman"/>
          <w:b/>
          <w:bCs/>
          <w:lang w:eastAsia="hu-HU"/>
        </w:rPr>
      </w:pPr>
    </w:p>
    <w:p w14:paraId="3795CBE5"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r w:rsidRPr="00174117">
        <w:rPr>
          <w:rFonts w:ascii="Times New Roman" w:eastAsia="Times New Roman" w:hAnsi="Times New Roman" w:cs="Times New Roman"/>
          <w:b/>
          <w:lang w:eastAsia="ar-SA"/>
        </w:rPr>
        <w:t>Ajánlattevő adatai:</w:t>
      </w:r>
    </w:p>
    <w:p w14:paraId="08BBEF21"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p>
    <w:tbl>
      <w:tblPr>
        <w:tblW w:w="0" w:type="auto"/>
        <w:tblInd w:w="108" w:type="dxa"/>
        <w:tblLayout w:type="fixed"/>
        <w:tblLook w:val="04A0" w:firstRow="1" w:lastRow="0" w:firstColumn="1" w:lastColumn="0" w:noHBand="0" w:noVBand="1"/>
      </w:tblPr>
      <w:tblGrid>
        <w:gridCol w:w="3360"/>
        <w:gridCol w:w="5796"/>
      </w:tblGrid>
      <w:tr w:rsidR="00F805FF" w:rsidRPr="00174117" w14:paraId="758C5B8B" w14:textId="77777777" w:rsidTr="00F805FF">
        <w:trPr>
          <w:trHeight w:val="44"/>
        </w:trPr>
        <w:tc>
          <w:tcPr>
            <w:tcW w:w="3360" w:type="dxa"/>
            <w:tcBorders>
              <w:top w:val="double" w:sz="2" w:space="0" w:color="000000"/>
              <w:left w:val="double" w:sz="2" w:space="0" w:color="000000"/>
              <w:bottom w:val="single" w:sz="4" w:space="0" w:color="000000"/>
              <w:right w:val="nil"/>
            </w:tcBorders>
            <w:shd w:val="clear" w:color="auto" w:fill="F2F2F2"/>
            <w:vAlign w:val="center"/>
            <w:hideMark/>
          </w:tcPr>
          <w:p w14:paraId="2CD17DC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neve:</w:t>
            </w:r>
          </w:p>
        </w:tc>
        <w:tc>
          <w:tcPr>
            <w:tcW w:w="5796" w:type="dxa"/>
            <w:tcBorders>
              <w:top w:val="double" w:sz="2" w:space="0" w:color="000000"/>
              <w:left w:val="single" w:sz="4" w:space="0" w:color="000000"/>
              <w:bottom w:val="single" w:sz="4" w:space="0" w:color="000000"/>
              <w:right w:val="double" w:sz="2" w:space="0" w:color="000000"/>
            </w:tcBorders>
            <w:vAlign w:val="center"/>
          </w:tcPr>
          <w:p w14:paraId="7BD355B8"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C014D66"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24A0CC53"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székhelye:</w:t>
            </w:r>
          </w:p>
        </w:tc>
        <w:tc>
          <w:tcPr>
            <w:tcW w:w="5796" w:type="dxa"/>
            <w:tcBorders>
              <w:top w:val="single" w:sz="4" w:space="0" w:color="000000"/>
              <w:left w:val="single" w:sz="4" w:space="0" w:color="000000"/>
              <w:bottom w:val="single" w:sz="4" w:space="0" w:color="000000"/>
              <w:right w:val="double" w:sz="2" w:space="0" w:color="000000"/>
            </w:tcBorders>
            <w:vAlign w:val="center"/>
          </w:tcPr>
          <w:p w14:paraId="47CB4420"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6E2F8247"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390330B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cégjegyzékszáma:</w:t>
            </w:r>
          </w:p>
        </w:tc>
        <w:tc>
          <w:tcPr>
            <w:tcW w:w="5796" w:type="dxa"/>
            <w:tcBorders>
              <w:top w:val="single" w:sz="4" w:space="0" w:color="000000"/>
              <w:left w:val="single" w:sz="4" w:space="0" w:color="000000"/>
              <w:bottom w:val="single" w:sz="4" w:space="0" w:color="000000"/>
              <w:right w:val="double" w:sz="2" w:space="0" w:color="000000"/>
            </w:tcBorders>
            <w:vAlign w:val="center"/>
          </w:tcPr>
          <w:p w14:paraId="4A710DE9"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27715BBE"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2FA5C771"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Belföldi adószáma:</w:t>
            </w:r>
          </w:p>
        </w:tc>
        <w:tc>
          <w:tcPr>
            <w:tcW w:w="5796" w:type="dxa"/>
            <w:tcBorders>
              <w:top w:val="single" w:sz="4" w:space="0" w:color="000000"/>
              <w:left w:val="single" w:sz="4" w:space="0" w:color="000000"/>
              <w:bottom w:val="single" w:sz="4" w:space="0" w:color="000000"/>
              <w:right w:val="double" w:sz="2" w:space="0" w:color="000000"/>
            </w:tcBorders>
            <w:vAlign w:val="center"/>
          </w:tcPr>
          <w:p w14:paraId="05E11864"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848C1FA" w14:textId="77777777" w:rsidTr="00F805FF">
        <w:trPr>
          <w:trHeight w:val="64"/>
        </w:trPr>
        <w:tc>
          <w:tcPr>
            <w:tcW w:w="3360" w:type="dxa"/>
            <w:tcBorders>
              <w:top w:val="single" w:sz="4" w:space="0" w:color="000000"/>
              <w:left w:val="double" w:sz="2" w:space="0" w:color="000000"/>
              <w:bottom w:val="double" w:sz="2" w:space="0" w:color="000000"/>
              <w:right w:val="nil"/>
            </w:tcBorders>
            <w:shd w:val="clear" w:color="auto" w:fill="F2F2F2"/>
            <w:vAlign w:val="center"/>
            <w:hideMark/>
          </w:tcPr>
          <w:p w14:paraId="42D95054"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Képviselő neve:</w:t>
            </w:r>
          </w:p>
        </w:tc>
        <w:tc>
          <w:tcPr>
            <w:tcW w:w="5796" w:type="dxa"/>
            <w:tcBorders>
              <w:top w:val="single" w:sz="4" w:space="0" w:color="000000"/>
              <w:left w:val="single" w:sz="4" w:space="0" w:color="000000"/>
              <w:bottom w:val="double" w:sz="2" w:space="0" w:color="000000"/>
              <w:right w:val="double" w:sz="2" w:space="0" w:color="000000"/>
            </w:tcBorders>
            <w:vAlign w:val="center"/>
          </w:tcPr>
          <w:p w14:paraId="25EB8B39"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bl>
    <w:p w14:paraId="7A467D77"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p>
    <w:p w14:paraId="7D4842C6"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r w:rsidRPr="00174117">
        <w:rPr>
          <w:rFonts w:ascii="Times New Roman" w:eastAsia="Times" w:hAnsi="Times New Roman" w:cs="Times New Roman"/>
          <w:b/>
          <w:lang w:eastAsia="ar-SA"/>
        </w:rPr>
        <w:t>A kapcsolattartó adatai:</w:t>
      </w:r>
    </w:p>
    <w:p w14:paraId="5836B292"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p>
    <w:tbl>
      <w:tblPr>
        <w:tblW w:w="0" w:type="auto"/>
        <w:tblInd w:w="108" w:type="dxa"/>
        <w:tblLayout w:type="fixed"/>
        <w:tblLook w:val="04A0" w:firstRow="1" w:lastRow="0" w:firstColumn="1" w:lastColumn="0" w:noHBand="0" w:noVBand="1"/>
      </w:tblPr>
      <w:tblGrid>
        <w:gridCol w:w="5400"/>
        <w:gridCol w:w="3756"/>
      </w:tblGrid>
      <w:tr w:rsidR="00F805FF" w:rsidRPr="00174117" w14:paraId="58D175D0" w14:textId="77777777" w:rsidTr="00F805FF">
        <w:trPr>
          <w:trHeight w:val="166"/>
        </w:trPr>
        <w:tc>
          <w:tcPr>
            <w:tcW w:w="5400" w:type="dxa"/>
            <w:tcBorders>
              <w:top w:val="double" w:sz="2" w:space="0" w:color="000000"/>
              <w:left w:val="double" w:sz="2" w:space="0" w:color="000000"/>
              <w:bottom w:val="single" w:sz="4" w:space="0" w:color="000000"/>
              <w:right w:val="nil"/>
            </w:tcBorders>
            <w:shd w:val="clear" w:color="auto" w:fill="F2F2F2"/>
            <w:vAlign w:val="center"/>
            <w:hideMark/>
          </w:tcPr>
          <w:p w14:paraId="456D62A1"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neve:</w:t>
            </w:r>
          </w:p>
        </w:tc>
        <w:tc>
          <w:tcPr>
            <w:tcW w:w="3756" w:type="dxa"/>
            <w:tcBorders>
              <w:top w:val="double" w:sz="2" w:space="0" w:color="000000"/>
              <w:left w:val="single" w:sz="4" w:space="0" w:color="000000"/>
              <w:bottom w:val="single" w:sz="4" w:space="0" w:color="000000"/>
              <w:right w:val="double" w:sz="2" w:space="0" w:color="000000"/>
            </w:tcBorders>
            <w:vAlign w:val="center"/>
          </w:tcPr>
          <w:p w14:paraId="106DA14B"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2FA9BE30" w14:textId="77777777" w:rsidTr="00F805FF">
        <w:tc>
          <w:tcPr>
            <w:tcW w:w="5400" w:type="dxa"/>
            <w:tcBorders>
              <w:top w:val="single" w:sz="4" w:space="0" w:color="000000"/>
              <w:left w:val="double" w:sz="2" w:space="0" w:color="000000"/>
              <w:bottom w:val="single" w:sz="4" w:space="0" w:color="000000"/>
              <w:right w:val="nil"/>
            </w:tcBorders>
            <w:shd w:val="clear" w:color="auto" w:fill="F2F2F2"/>
            <w:vAlign w:val="center"/>
            <w:hideMark/>
          </w:tcPr>
          <w:p w14:paraId="76A195E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telefon vagy mobil száma:</w:t>
            </w:r>
          </w:p>
        </w:tc>
        <w:tc>
          <w:tcPr>
            <w:tcW w:w="3756" w:type="dxa"/>
            <w:tcBorders>
              <w:top w:val="single" w:sz="4" w:space="0" w:color="000000"/>
              <w:left w:val="single" w:sz="4" w:space="0" w:color="000000"/>
              <w:bottom w:val="single" w:sz="4" w:space="0" w:color="000000"/>
              <w:right w:val="double" w:sz="2" w:space="0" w:color="000000"/>
            </w:tcBorders>
            <w:vAlign w:val="center"/>
          </w:tcPr>
          <w:p w14:paraId="3000F452"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E977032" w14:textId="77777777" w:rsidTr="00F805FF">
        <w:tc>
          <w:tcPr>
            <w:tcW w:w="5400" w:type="dxa"/>
            <w:tcBorders>
              <w:top w:val="single" w:sz="4" w:space="0" w:color="000000"/>
              <w:left w:val="double" w:sz="2" w:space="0" w:color="000000"/>
              <w:bottom w:val="double" w:sz="2" w:space="0" w:color="000000"/>
              <w:right w:val="nil"/>
            </w:tcBorders>
            <w:shd w:val="clear" w:color="auto" w:fill="F2F2F2"/>
            <w:vAlign w:val="center"/>
            <w:hideMark/>
          </w:tcPr>
          <w:p w14:paraId="1DF20D75"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e-mail címe:</w:t>
            </w:r>
          </w:p>
        </w:tc>
        <w:tc>
          <w:tcPr>
            <w:tcW w:w="3756" w:type="dxa"/>
            <w:tcBorders>
              <w:top w:val="single" w:sz="4" w:space="0" w:color="000000"/>
              <w:left w:val="single" w:sz="4" w:space="0" w:color="000000"/>
              <w:bottom w:val="double" w:sz="2" w:space="0" w:color="000000"/>
              <w:right w:val="double" w:sz="2" w:space="0" w:color="000000"/>
            </w:tcBorders>
            <w:vAlign w:val="center"/>
          </w:tcPr>
          <w:p w14:paraId="69FB090F"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bl>
    <w:p w14:paraId="72B80FA5"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lang w:eastAsia="ar-SA"/>
        </w:rPr>
      </w:pPr>
    </w:p>
    <w:p w14:paraId="1A3D12D9"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r w:rsidRPr="00174117">
        <w:rPr>
          <w:rFonts w:ascii="Times New Roman" w:eastAsia="Times New Roman" w:hAnsi="Times New Roman" w:cs="Times New Roman"/>
          <w:b/>
          <w:lang w:eastAsia="ar-SA"/>
        </w:rPr>
        <w:t>Megajánlás:</w:t>
      </w:r>
    </w:p>
    <w:p w14:paraId="33A1EF61" w14:textId="6441AA18" w:rsidR="008458AC" w:rsidRPr="00174117" w:rsidRDefault="008458AC" w:rsidP="008458AC">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8458AC" w:rsidRPr="00174117" w14:paraId="41BD0A0D" w14:textId="77777777" w:rsidTr="00BD3473">
        <w:trPr>
          <w:tblCellSpacing w:w="0" w:type="dxa"/>
        </w:trPr>
        <w:tc>
          <w:tcPr>
            <w:tcW w:w="3679" w:type="dxa"/>
          </w:tcPr>
          <w:p w14:paraId="66693BEB" w14:textId="77777777" w:rsidR="008458AC" w:rsidRPr="00174117" w:rsidRDefault="008458AC" w:rsidP="00BD3473">
            <w:pPr>
              <w:pStyle w:val="Nincstrkz"/>
              <w:jc w:val="both"/>
              <w:rPr>
                <w:rFonts w:ascii="Times New Roman" w:hAnsi="Times New Roman"/>
                <w:lang w:eastAsia="hu-HU"/>
              </w:rPr>
            </w:pPr>
            <w:r w:rsidRPr="00174117">
              <w:rPr>
                <w:rFonts w:ascii="Times New Roman" w:hAnsi="Times New Roman"/>
                <w:lang w:eastAsia="hu-HU"/>
              </w:rPr>
              <w:t>Megnevezés</w:t>
            </w:r>
          </w:p>
        </w:tc>
        <w:tc>
          <w:tcPr>
            <w:tcW w:w="5247" w:type="dxa"/>
          </w:tcPr>
          <w:p w14:paraId="6E2CA4D9" w14:textId="5C923C8D" w:rsidR="008458AC" w:rsidRPr="00174117" w:rsidRDefault="00F805FF" w:rsidP="00BD3473">
            <w:pPr>
              <w:pStyle w:val="Nincstrkz"/>
              <w:jc w:val="both"/>
              <w:rPr>
                <w:rFonts w:ascii="Times New Roman" w:hAnsi="Times New Roman"/>
                <w:lang w:eastAsia="hu-HU"/>
              </w:rPr>
            </w:pPr>
            <w:r w:rsidRPr="00174117">
              <w:rPr>
                <w:rFonts w:ascii="Times New Roman" w:hAnsi="Times New Roman"/>
                <w:lang w:eastAsia="hu-HU"/>
              </w:rPr>
              <w:t>Megajánlás</w:t>
            </w:r>
          </w:p>
        </w:tc>
      </w:tr>
      <w:tr w:rsidR="008458AC" w:rsidRPr="00174117" w14:paraId="4380821D" w14:textId="77777777" w:rsidTr="00BD3473">
        <w:trPr>
          <w:tblCellSpacing w:w="0" w:type="dxa"/>
        </w:trPr>
        <w:tc>
          <w:tcPr>
            <w:tcW w:w="3679" w:type="dxa"/>
          </w:tcPr>
          <w:p w14:paraId="0C3759E3" w14:textId="4B811B7D" w:rsidR="007614A9" w:rsidRPr="00174117" w:rsidRDefault="007614A9" w:rsidP="004C6FBB">
            <w:pPr>
              <w:pStyle w:val="Nincstrkz"/>
              <w:rPr>
                <w:rFonts w:ascii="Times New Roman" w:hAnsi="Times New Roman"/>
                <w:bCs/>
                <w:i/>
                <w:iCs/>
              </w:rPr>
            </w:pPr>
            <w:r w:rsidRPr="00174117">
              <w:rPr>
                <w:rFonts w:ascii="Times New Roman" w:hAnsi="Times New Roman"/>
                <w:bCs/>
                <w:i/>
                <w:iCs/>
              </w:rPr>
              <w:t xml:space="preserve">Összesen </w:t>
            </w:r>
            <w:r w:rsidR="008458AC" w:rsidRPr="00174117">
              <w:rPr>
                <w:rFonts w:ascii="Times New Roman" w:hAnsi="Times New Roman"/>
                <w:bCs/>
                <w:i/>
                <w:iCs/>
              </w:rPr>
              <w:t>Bruttó ajánlati ár</w:t>
            </w:r>
            <w:r w:rsidRPr="00174117">
              <w:rPr>
                <w:rFonts w:ascii="Times New Roman" w:hAnsi="Times New Roman"/>
                <w:bCs/>
                <w:i/>
                <w:iCs/>
              </w:rPr>
              <w:t xml:space="preserve"> (felolvasólapon csak az összesített bruttó ár kerül felolvasásra)</w:t>
            </w:r>
          </w:p>
        </w:tc>
        <w:tc>
          <w:tcPr>
            <w:tcW w:w="5247" w:type="dxa"/>
          </w:tcPr>
          <w:p w14:paraId="4FD77101" w14:textId="77777777" w:rsidR="008458AC" w:rsidRPr="00174117" w:rsidRDefault="007614A9" w:rsidP="007614A9">
            <w:pPr>
              <w:pStyle w:val="Nincstrkz"/>
              <w:jc w:val="both"/>
              <w:rPr>
                <w:rFonts w:ascii="Times New Roman" w:hAnsi="Times New Roman"/>
                <w:bCs/>
                <w:lang w:eastAsia="hu-HU"/>
              </w:rPr>
            </w:pPr>
            <w:r w:rsidRPr="00174117">
              <w:rPr>
                <w:rFonts w:ascii="Times New Roman" w:hAnsi="Times New Roman"/>
                <w:bCs/>
                <w:lang w:eastAsia="hu-HU"/>
              </w:rPr>
              <w:t xml:space="preserve">Összesen </w:t>
            </w:r>
            <w:r w:rsidR="008458AC" w:rsidRPr="00174117">
              <w:rPr>
                <w:rFonts w:ascii="Times New Roman" w:hAnsi="Times New Roman"/>
                <w:bCs/>
                <w:lang w:eastAsia="hu-HU"/>
              </w:rPr>
              <w:t>Bruttó ár</w:t>
            </w:r>
            <w:r w:rsidRPr="00174117">
              <w:rPr>
                <w:rFonts w:ascii="Times New Roman" w:hAnsi="Times New Roman"/>
                <w:bCs/>
                <w:lang w:eastAsia="hu-HU"/>
              </w:rPr>
              <w:t xml:space="preserve"> </w:t>
            </w:r>
            <w:r w:rsidR="008458AC" w:rsidRPr="00174117">
              <w:rPr>
                <w:rFonts w:ascii="Times New Roman" w:hAnsi="Times New Roman"/>
                <w:bCs/>
                <w:lang w:eastAsia="hu-HU"/>
              </w:rPr>
              <w:t>(Ft): ………</w:t>
            </w:r>
          </w:p>
          <w:p w14:paraId="1717184B" w14:textId="77777777" w:rsidR="007614A9" w:rsidRPr="00174117" w:rsidRDefault="007614A9" w:rsidP="007614A9">
            <w:pPr>
              <w:pStyle w:val="Nincstrkz"/>
              <w:jc w:val="both"/>
              <w:rPr>
                <w:rFonts w:ascii="Times New Roman" w:hAnsi="Times New Roman"/>
                <w:bCs/>
                <w:lang w:eastAsia="hu-HU"/>
              </w:rPr>
            </w:pPr>
          </w:p>
          <w:p w14:paraId="427FFFAE" w14:textId="5F3BA161" w:rsidR="007614A9" w:rsidRPr="00174117" w:rsidRDefault="007614A9" w:rsidP="004C6FBB">
            <w:pPr>
              <w:pStyle w:val="Nincstrkz"/>
              <w:jc w:val="both"/>
              <w:rPr>
                <w:rFonts w:ascii="Times New Roman" w:hAnsi="Times New Roman"/>
                <w:bCs/>
                <w:lang w:eastAsia="hu-HU"/>
              </w:rPr>
            </w:pPr>
          </w:p>
        </w:tc>
      </w:tr>
    </w:tbl>
    <w:p w14:paraId="5C6E8230" w14:textId="77777777" w:rsidR="005C7E14" w:rsidRPr="00174117" w:rsidRDefault="005C7E14" w:rsidP="005C7E14">
      <w:pPr>
        <w:pStyle w:val="Nincstrkz"/>
        <w:rPr>
          <w:rFonts w:ascii="Times New Roman" w:hAnsi="Times New Roman"/>
          <w:lang w:eastAsia="hu-HU"/>
        </w:rPr>
      </w:pPr>
    </w:p>
    <w:p w14:paraId="0F048DD3" w14:textId="597B3D4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 xml:space="preserve">Alulírott, …………………………………, mint a(z) …………................................................. </w:t>
      </w:r>
      <w:r w:rsidRPr="00174117">
        <w:rPr>
          <w:rFonts w:ascii="Times New Roman" w:eastAsia="Times New Roman" w:hAnsi="Times New Roman" w:cs="Times New Roman"/>
          <w:lang w:eastAsia="ar-SA"/>
        </w:rPr>
        <w:t>ajánlattevő képviselője</w:t>
      </w:r>
      <w:r w:rsidRPr="00174117">
        <w:rPr>
          <w:rFonts w:ascii="Times New Roman" w:eastAsia="Times New Roman" w:hAnsi="Times New Roman" w:cs="Times New Roman"/>
          <w:bCs/>
          <w:lang w:eastAsia="ar-SA"/>
        </w:rPr>
        <w:t>,</w:t>
      </w:r>
      <w:r w:rsidRPr="00174117">
        <w:rPr>
          <w:rFonts w:ascii="Times New Roman" w:eastAsia="Times New Roman" w:hAnsi="Times New Roman" w:cs="Times New Roman"/>
          <w:lang w:eastAsia="ar-SA"/>
        </w:rPr>
        <w:t xml:space="preserve"> </w:t>
      </w:r>
      <w:r w:rsidRPr="00174117">
        <w:rPr>
          <w:rFonts w:ascii="Times New Roman" w:eastAsia="Times" w:hAnsi="Times New Roman" w:cs="Times New Roman"/>
          <w:lang w:eastAsia="ar-SA"/>
        </w:rPr>
        <w:t xml:space="preserve">a </w:t>
      </w:r>
      <w:r w:rsidRPr="00174117">
        <w:rPr>
          <w:rFonts w:ascii="Times New Roman" w:eastAsia="Times New Roman" w:hAnsi="Times New Roman" w:cs="Times New Roman"/>
          <w:b/>
          <w:bCs/>
          <w:color w:val="000000"/>
          <w:lang w:eastAsia="ar-SA"/>
        </w:rPr>
        <w:t>Göd Város Önkormányzata</w:t>
      </w:r>
      <w:r w:rsidRPr="00174117">
        <w:rPr>
          <w:rFonts w:ascii="Times New Roman" w:eastAsia="Times" w:hAnsi="Times New Roman" w:cs="Times New Roman"/>
          <w:lang w:eastAsia="ar-SA"/>
        </w:rPr>
        <w:t xml:space="preserve"> ajánlatkérő által kiírt </w:t>
      </w:r>
      <w:r w:rsidRPr="00174117">
        <w:rPr>
          <w:rFonts w:ascii="Times New Roman" w:eastAsia="Times New Roman" w:hAnsi="Times New Roman" w:cs="Times New Roman"/>
          <w:b/>
          <w:i/>
          <w:lang w:eastAsia="ar-SA"/>
        </w:rPr>
        <w:t>„</w:t>
      </w:r>
      <w:r w:rsidR="00E32769" w:rsidRPr="00E32769">
        <w:rPr>
          <w:rFonts w:ascii="Times New Roman" w:eastAsia="Times New Roman" w:hAnsi="Times New Roman" w:cs="Times New Roman"/>
          <w:b/>
          <w:i/>
          <w:lang w:eastAsia="ar-SA"/>
        </w:rPr>
        <w:t>Gödi játszóterek fejlesztése, játszótéri eszközök cseréje, telepítése</w:t>
      </w:r>
      <w:r w:rsidRPr="00174117">
        <w:rPr>
          <w:rFonts w:ascii="Times New Roman" w:eastAsia="Times New Roman" w:hAnsi="Times New Roman" w:cs="Times New Roman"/>
          <w:b/>
          <w:i/>
          <w:lang w:eastAsia="ar-SA"/>
        </w:rPr>
        <w:t>”</w:t>
      </w:r>
      <w:r w:rsidRPr="00174117">
        <w:rPr>
          <w:rFonts w:ascii="Times New Roman" w:eastAsia="Times" w:hAnsi="Times New Roman" w:cs="Times New Roman"/>
          <w:i/>
          <w:lang w:eastAsia="ar-SA"/>
        </w:rPr>
        <w:t xml:space="preserve"> </w:t>
      </w:r>
      <w:r w:rsidRPr="00174117">
        <w:rPr>
          <w:rFonts w:ascii="Times New Roman" w:eastAsia="Times" w:hAnsi="Times New Roman" w:cs="Times New Roman"/>
          <w:lang w:eastAsia="ar-SA"/>
        </w:rPr>
        <w:t xml:space="preserve">tárgyú versenyeztetési eljárásában </w:t>
      </w:r>
      <w:r w:rsidRPr="00174117">
        <w:rPr>
          <w:rFonts w:ascii="Times New Roman" w:eastAsia="Times" w:hAnsi="Times New Roman" w:cs="Times New Roman"/>
          <w:b/>
          <w:spacing w:val="40"/>
          <w:lang w:eastAsia="ar-SA"/>
        </w:rPr>
        <w:t>nyilatkozom</w:t>
      </w:r>
      <w:r w:rsidRPr="00174117">
        <w:rPr>
          <w:rFonts w:ascii="Times New Roman" w:eastAsia="Times" w:hAnsi="Times New Roman" w:cs="Times New Roman"/>
          <w:lang w:eastAsia="ar-SA"/>
        </w:rPr>
        <w:t>, hogy megindított versenyeztetési eljárásban az ajánlattételi felhívásban foglalt feltételeket megismertük és nyertességünk esetén a szerződés megkötését vállaljuk és a megkötött szerződést, az abban meghatározott feltételekkel teljesítjük.</w:t>
      </w:r>
    </w:p>
    <w:p w14:paraId="3CC18BBA"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 xml:space="preserve">A tárgyi feladat ellátásához szükséges kötelezettségeinket maradéktalanul teljesítjük a Felolvasólapon rögzített ajánlati áron. </w:t>
      </w:r>
    </w:p>
    <w:p w14:paraId="681A41A0"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Nyilatkozom továbbá, hogy ajánlatunkat az ajánlattételi határidő lejártától számított 60 napig fenntartjuk.</w:t>
      </w:r>
    </w:p>
    <w:p w14:paraId="525475E9"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Nyilatkozunk, hogy a papír alapon benyújtott ajánlatunk és az elektronikus adathordozón benyújtott dokumentumok mindenben megegyeznek azok között semmilyen eltérés nincs.</w:t>
      </w:r>
    </w:p>
    <w:p w14:paraId="0D3C3CDF"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Az általam képviselt ajánlattevő nem tartozik az ajánlattételi felhívásban előírt kizáró okok hatálya alá.</w:t>
      </w:r>
    </w:p>
    <w:p w14:paraId="5AF7E697"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Nyilatkozom, hogy az általam képviselt ajánlattevő az Ajánlatkérő által előírt alkalmassági feltételnek megfelel.</w:t>
      </w:r>
    </w:p>
    <w:p w14:paraId="1D3090E1"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p>
    <w:p w14:paraId="02182B53" w14:textId="0763DD61" w:rsidR="00F805FF" w:rsidRPr="00174117" w:rsidRDefault="00F805FF" w:rsidP="00F805FF">
      <w:pPr>
        <w:suppressAutoHyphens/>
        <w:spacing w:after="0" w:line="240" w:lineRule="auto"/>
        <w:ind w:left="-142" w:right="-360" w:firstLine="142"/>
        <w:jc w:val="both"/>
        <w:rPr>
          <w:rFonts w:ascii="Times New Roman" w:eastAsia="Times New Roman" w:hAnsi="Times New Roman" w:cs="Times New Roman"/>
          <w:lang w:eastAsia="ar-SA"/>
        </w:rPr>
      </w:pPr>
      <w:r w:rsidRPr="00174117">
        <w:rPr>
          <w:rFonts w:ascii="Times New Roman" w:eastAsia="Times New Roman" w:hAnsi="Times New Roman" w:cs="Times New Roman"/>
          <w:lang w:eastAsia="ar-SA"/>
        </w:rPr>
        <w:t>Kelt: …………… ……….. év ……………….. hónap …. napján</w:t>
      </w:r>
    </w:p>
    <w:p w14:paraId="7442B6C9"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p>
    <w:p w14:paraId="3E6B4099"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r w:rsidRPr="00174117">
        <w:rPr>
          <w:rFonts w:ascii="Times New Roman" w:eastAsia="Times New Roman" w:hAnsi="Times New Roman" w:cs="Times New Roman"/>
          <w:lang w:eastAsia="ar-SA"/>
        </w:rPr>
        <w:tab/>
      </w:r>
      <w:r w:rsidRPr="00174117">
        <w:rPr>
          <w:rFonts w:ascii="Times New Roman" w:eastAsia="Times New Roman" w:hAnsi="Times New Roman" w:cs="Times New Roman"/>
          <w:lang w:eastAsia="ar-SA"/>
        </w:rPr>
        <w:tab/>
      </w:r>
    </w:p>
    <w:tbl>
      <w:tblPr>
        <w:tblW w:w="0" w:type="auto"/>
        <w:tblInd w:w="5024" w:type="dxa"/>
        <w:tblLayout w:type="fixed"/>
        <w:tblLook w:val="04A0" w:firstRow="1" w:lastRow="0" w:firstColumn="1" w:lastColumn="0" w:noHBand="0" w:noVBand="1"/>
      </w:tblPr>
      <w:tblGrid>
        <w:gridCol w:w="3834"/>
      </w:tblGrid>
      <w:tr w:rsidR="00F805FF" w:rsidRPr="00174117" w14:paraId="3497A8E0" w14:textId="77777777" w:rsidTr="00F805FF">
        <w:tc>
          <w:tcPr>
            <w:tcW w:w="3834" w:type="dxa"/>
            <w:tcBorders>
              <w:top w:val="single" w:sz="8" w:space="0" w:color="000000"/>
              <w:left w:val="nil"/>
              <w:bottom w:val="nil"/>
              <w:right w:val="nil"/>
            </w:tcBorders>
            <w:hideMark/>
          </w:tcPr>
          <w:p w14:paraId="3399F6A3" w14:textId="77777777" w:rsidR="00F805FF" w:rsidRPr="00174117" w:rsidRDefault="00F805FF">
            <w:pPr>
              <w:suppressAutoHyphens/>
              <w:snapToGrid w:val="0"/>
              <w:spacing w:after="0" w:line="240" w:lineRule="auto"/>
              <w:jc w:val="center"/>
              <w:rPr>
                <w:rFonts w:ascii="Times New Roman" w:eastAsia="Times New Roman" w:hAnsi="Times New Roman" w:cs="Times New Roman"/>
                <w:kern w:val="2"/>
                <w:lang w:eastAsia="ar-SA"/>
                <w14:ligatures w14:val="standardContextual"/>
              </w:rPr>
            </w:pPr>
            <w:r w:rsidRPr="00174117">
              <w:rPr>
                <w:rFonts w:ascii="Times New Roman" w:eastAsia="Times New Roman" w:hAnsi="Times New Roman" w:cs="Times New Roman"/>
                <w:kern w:val="2"/>
                <w:lang w:eastAsia="ar-SA"/>
                <w14:ligatures w14:val="standardContextual"/>
              </w:rPr>
              <w:t>(képviseletre jogosult aláírása)</w:t>
            </w:r>
          </w:p>
        </w:tc>
      </w:tr>
    </w:tbl>
    <w:p w14:paraId="60B44071" w14:textId="77777777" w:rsidR="008458AC" w:rsidRPr="00174117" w:rsidRDefault="008458AC" w:rsidP="005C7E14">
      <w:pPr>
        <w:pStyle w:val="Nincstrkz"/>
        <w:rPr>
          <w:rFonts w:ascii="Times New Roman" w:hAnsi="Times New Roman"/>
          <w:lang w:eastAsia="hu-HU"/>
        </w:rPr>
      </w:pPr>
      <w:r w:rsidRPr="00174117">
        <w:rPr>
          <w:rFonts w:ascii="Times New Roman" w:hAnsi="Times New Roman"/>
          <w:lang w:eastAsia="hu-HU"/>
        </w:rPr>
        <w:br w:type="page"/>
      </w:r>
    </w:p>
    <w:p w14:paraId="18D82081" w14:textId="77777777" w:rsidR="00504140" w:rsidRPr="00174117" w:rsidRDefault="00504140" w:rsidP="00504140">
      <w:pPr>
        <w:pStyle w:val="Nincstrkz"/>
        <w:numPr>
          <w:ilvl w:val="3"/>
          <w:numId w:val="33"/>
        </w:numPr>
        <w:jc w:val="right"/>
        <w:rPr>
          <w:rFonts w:ascii="Times New Roman" w:hAnsi="Times New Roman"/>
          <w:b/>
          <w:bCs/>
          <w:lang w:eastAsia="hu-HU"/>
        </w:rPr>
      </w:pPr>
      <w:r w:rsidRPr="00174117">
        <w:rPr>
          <w:rFonts w:ascii="Times New Roman" w:hAnsi="Times New Roman"/>
          <w:b/>
          <w:bCs/>
          <w:lang w:eastAsia="hu-HU"/>
        </w:rPr>
        <w:lastRenderedPageBreak/>
        <w:t>számú melléklet</w:t>
      </w:r>
    </w:p>
    <w:p w14:paraId="3FECC397" w14:textId="3D173D9D" w:rsidR="00504140" w:rsidRPr="00174117" w:rsidRDefault="00504140" w:rsidP="00504140">
      <w:pPr>
        <w:pStyle w:val="Nincstrkz"/>
        <w:jc w:val="center"/>
        <w:rPr>
          <w:rFonts w:ascii="Times New Roman" w:hAnsi="Times New Roman"/>
          <w:b/>
          <w:bCs/>
          <w:lang w:eastAsia="hu-HU"/>
        </w:rPr>
      </w:pPr>
      <w:r w:rsidRPr="00174117">
        <w:rPr>
          <w:rFonts w:ascii="Times New Roman" w:hAnsi="Times New Roman"/>
          <w:b/>
          <w:bCs/>
          <w:lang w:eastAsia="hu-HU"/>
        </w:rPr>
        <w:t>Aláírási címpéldány/aláírásminta benyújtása kötelező</w:t>
      </w:r>
    </w:p>
    <w:p w14:paraId="79184BEC" w14:textId="77777777" w:rsidR="00504140" w:rsidRPr="00174117" w:rsidRDefault="00504140" w:rsidP="00504140">
      <w:pPr>
        <w:pStyle w:val="Nincstrkz"/>
        <w:jc w:val="center"/>
        <w:rPr>
          <w:rFonts w:ascii="Times New Roman" w:hAnsi="Times New Roman"/>
          <w:b/>
          <w:bCs/>
          <w:lang w:eastAsia="hu-HU"/>
        </w:rPr>
      </w:pPr>
    </w:p>
    <w:p w14:paraId="61712613" w14:textId="4392002C" w:rsidR="00504140" w:rsidRPr="00174117" w:rsidRDefault="00F805FF" w:rsidP="00504140">
      <w:pPr>
        <w:pStyle w:val="Nincstrkz"/>
        <w:jc w:val="center"/>
        <w:rPr>
          <w:rFonts w:ascii="Times New Roman" w:hAnsi="Times New Roman"/>
          <w:b/>
          <w:bCs/>
          <w:lang w:eastAsia="hu-HU"/>
        </w:rPr>
      </w:pPr>
      <w:r w:rsidRPr="00174117">
        <w:rPr>
          <w:rFonts w:ascii="Times New Roman" w:hAnsi="Times New Roman"/>
          <w:b/>
          <w:bCs/>
          <w:lang w:eastAsia="hu-HU"/>
        </w:rPr>
        <w:t>(kötelezően benyújtandó)</w:t>
      </w:r>
    </w:p>
    <w:p w14:paraId="314F520B" w14:textId="77777777" w:rsidR="00504140" w:rsidRPr="00174117" w:rsidRDefault="00504140" w:rsidP="00503C47">
      <w:pPr>
        <w:rPr>
          <w:rFonts w:ascii="Times New Roman" w:hAnsi="Times New Roman" w:cs="Times New Roman"/>
        </w:rPr>
      </w:pPr>
    </w:p>
    <w:p w14:paraId="57E912D8" w14:textId="7A527836" w:rsidR="00174117" w:rsidRPr="00174117" w:rsidRDefault="00174117" w:rsidP="00174117">
      <w:pPr>
        <w:pStyle w:val="Nincstrkz"/>
        <w:numPr>
          <w:ilvl w:val="3"/>
          <w:numId w:val="33"/>
        </w:numPr>
        <w:jc w:val="right"/>
        <w:rPr>
          <w:rFonts w:ascii="Times New Roman" w:hAnsi="Times New Roman"/>
          <w:b/>
          <w:bCs/>
          <w:lang w:eastAsia="hu-HU"/>
        </w:rPr>
      </w:pPr>
      <w:r w:rsidRPr="00174117">
        <w:rPr>
          <w:rFonts w:ascii="Times New Roman" w:hAnsi="Times New Roman"/>
          <w:b/>
          <w:bCs/>
          <w:lang w:eastAsia="hu-HU"/>
        </w:rPr>
        <w:t>számú melléklet</w:t>
      </w:r>
    </w:p>
    <w:p w14:paraId="54F6D9A1" w14:textId="1C5B522F" w:rsidR="00174117" w:rsidRPr="00174117" w:rsidRDefault="00174117" w:rsidP="00174117">
      <w:pPr>
        <w:jc w:val="center"/>
        <w:rPr>
          <w:rFonts w:ascii="Times New Roman" w:hAnsi="Times New Roman" w:cs="Times New Roman"/>
        </w:rPr>
      </w:pPr>
      <w:r w:rsidRPr="00174117">
        <w:rPr>
          <w:rFonts w:ascii="Times New Roman" w:hAnsi="Times New Roman" w:cs="Times New Roman"/>
        </w:rPr>
        <w:t>(külön dokumentum)</w:t>
      </w:r>
    </w:p>
    <w:p w14:paraId="3E8B4634" w14:textId="4CC33A13" w:rsidR="00174117" w:rsidRPr="00174117" w:rsidRDefault="00174117" w:rsidP="00174117">
      <w:pPr>
        <w:pStyle w:val="paragraph"/>
        <w:spacing w:after="0"/>
        <w:jc w:val="center"/>
        <w:textAlignment w:val="baseline"/>
        <w:rPr>
          <w:sz w:val="22"/>
          <w:szCs w:val="22"/>
        </w:rPr>
      </w:pPr>
      <w:r w:rsidRPr="00174117">
        <w:rPr>
          <w:sz w:val="22"/>
          <w:szCs w:val="22"/>
        </w:rPr>
        <w:t>A telepítendő eszközök felsorolását a telepítési díjakkal együtt.</w:t>
      </w:r>
    </w:p>
    <w:p w14:paraId="28E8EE8A" w14:textId="77777777" w:rsidR="00174117" w:rsidRPr="00174117" w:rsidRDefault="00174117" w:rsidP="00174117">
      <w:pPr>
        <w:pStyle w:val="paragraph"/>
        <w:spacing w:after="0"/>
        <w:jc w:val="both"/>
        <w:textAlignment w:val="baseline"/>
        <w:rPr>
          <w:sz w:val="22"/>
          <w:szCs w:val="22"/>
        </w:rPr>
      </w:pPr>
    </w:p>
    <w:p w14:paraId="17766A9E" w14:textId="34903CDA" w:rsidR="00174117" w:rsidRPr="00174117" w:rsidRDefault="00174117" w:rsidP="00174117">
      <w:pPr>
        <w:pStyle w:val="Nincstrkz"/>
        <w:numPr>
          <w:ilvl w:val="3"/>
          <w:numId w:val="33"/>
        </w:numPr>
        <w:jc w:val="right"/>
        <w:rPr>
          <w:rFonts w:ascii="Times New Roman" w:hAnsi="Times New Roman"/>
          <w:b/>
          <w:bCs/>
          <w:lang w:eastAsia="hu-HU"/>
        </w:rPr>
      </w:pPr>
      <w:r w:rsidRPr="00174117">
        <w:rPr>
          <w:rFonts w:ascii="Times New Roman" w:hAnsi="Times New Roman"/>
          <w:b/>
          <w:bCs/>
          <w:lang w:eastAsia="hu-HU"/>
        </w:rPr>
        <w:t>számú  melléklet</w:t>
      </w:r>
    </w:p>
    <w:p w14:paraId="22DD5A59" w14:textId="77777777" w:rsidR="00174117" w:rsidRPr="00174117" w:rsidRDefault="00174117" w:rsidP="00174117">
      <w:pPr>
        <w:pStyle w:val="Szmozatlan1"/>
        <w:numPr>
          <w:ilvl w:val="0"/>
          <w:numId w:val="0"/>
        </w:numPr>
        <w:ind w:left="2340"/>
        <w:jc w:val="center"/>
        <w:rPr>
          <w:rFonts w:ascii="Times New Roman" w:hAnsi="Times New Roman" w:cs="Times New Roman"/>
          <w:szCs w:val="22"/>
        </w:rPr>
      </w:pPr>
      <w:r w:rsidRPr="00174117">
        <w:rPr>
          <w:rFonts w:ascii="Times New Roman" w:hAnsi="Times New Roman" w:cs="Times New Roman"/>
          <w:szCs w:val="22"/>
        </w:rPr>
        <w:t>(külön dokumentum)</w:t>
      </w:r>
    </w:p>
    <w:p w14:paraId="29CCF8AF" w14:textId="3B5758E0" w:rsidR="00174117" w:rsidRPr="00174117" w:rsidRDefault="00174117" w:rsidP="00174117">
      <w:pPr>
        <w:pStyle w:val="paragraph"/>
        <w:spacing w:after="0"/>
        <w:jc w:val="center"/>
        <w:textAlignment w:val="baseline"/>
        <w:rPr>
          <w:sz w:val="22"/>
          <w:szCs w:val="22"/>
        </w:rPr>
      </w:pPr>
      <w:r w:rsidRPr="00174117">
        <w:rPr>
          <w:sz w:val="22"/>
          <w:szCs w:val="22"/>
        </w:rPr>
        <w:t>A telepítendő eszközök műszaki leírása.</w:t>
      </w:r>
    </w:p>
    <w:p w14:paraId="58B81A12" w14:textId="77777777" w:rsidR="00174117" w:rsidRPr="00174117" w:rsidRDefault="00174117" w:rsidP="00503C47">
      <w:pPr>
        <w:rPr>
          <w:rFonts w:ascii="Times New Roman" w:hAnsi="Times New Roman" w:cs="Times New Roman"/>
        </w:rPr>
      </w:pPr>
    </w:p>
    <w:sectPr w:rsidR="00174117" w:rsidRPr="00174117" w:rsidSect="00CC70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4504" w14:textId="77777777" w:rsidR="00862F34" w:rsidRDefault="00862F34" w:rsidP="00133EBC">
      <w:pPr>
        <w:spacing w:after="0" w:line="240" w:lineRule="auto"/>
      </w:pPr>
      <w:r>
        <w:separator/>
      </w:r>
    </w:p>
  </w:endnote>
  <w:endnote w:type="continuationSeparator" w:id="0">
    <w:p w14:paraId="49A13CCD" w14:textId="77777777" w:rsidR="00862F34" w:rsidRDefault="00862F34" w:rsidP="0013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90281"/>
      <w:docPartObj>
        <w:docPartGallery w:val="Page Numbers (Bottom of Page)"/>
        <w:docPartUnique/>
      </w:docPartObj>
    </w:sdtPr>
    <w:sdtContent>
      <w:p w14:paraId="61C7397D" w14:textId="08D7B7C9" w:rsidR="00133EBC" w:rsidRDefault="00133EBC">
        <w:pPr>
          <w:pStyle w:val="llb"/>
          <w:jc w:val="right"/>
        </w:pPr>
        <w:r>
          <w:fldChar w:fldCharType="begin"/>
        </w:r>
        <w:r>
          <w:instrText>PAGE   \* MERGEFORMAT</w:instrText>
        </w:r>
        <w:r>
          <w:fldChar w:fldCharType="separate"/>
        </w:r>
        <w:r w:rsidR="003B61FF">
          <w:rPr>
            <w:noProof/>
          </w:rPr>
          <w:t>1</w:t>
        </w:r>
        <w:r>
          <w:fldChar w:fldCharType="end"/>
        </w:r>
      </w:p>
    </w:sdtContent>
  </w:sdt>
  <w:p w14:paraId="5D30E503" w14:textId="77777777" w:rsidR="00133EBC" w:rsidRDefault="00133EB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78A2" w14:textId="77777777" w:rsidR="00862F34" w:rsidRDefault="00862F34" w:rsidP="00133EBC">
      <w:pPr>
        <w:spacing w:after="0" w:line="240" w:lineRule="auto"/>
      </w:pPr>
      <w:r>
        <w:separator/>
      </w:r>
    </w:p>
  </w:footnote>
  <w:footnote w:type="continuationSeparator" w:id="0">
    <w:p w14:paraId="555FD39C" w14:textId="77777777" w:rsidR="00862F34" w:rsidRDefault="00862F34" w:rsidP="00133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315015E0"/>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D52485DE"/>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91EA5BEE"/>
    <w:lvl w:ilvl="0">
      <w:start w:val="1"/>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384899D6"/>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8D601B6"/>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AABC9144"/>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065CEA"/>
    <w:multiLevelType w:val="multilevel"/>
    <w:tmpl w:val="C74ADA6A"/>
    <w:numStyleLink w:val="Importlt1stlus"/>
  </w:abstractNum>
  <w:abstractNum w:abstractNumId="10" w15:restartNumberingAfterBreak="0">
    <w:nsid w:val="20E05E1F"/>
    <w:multiLevelType w:val="multilevel"/>
    <w:tmpl w:val="453A28E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373ED87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174AC1FE"/>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E86C1BF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60D5AF1"/>
    <w:multiLevelType w:val="multilevel"/>
    <w:tmpl w:val="C74ADA6A"/>
    <w:styleLink w:val="Importlt1stlus"/>
    <w:lvl w:ilvl="0">
      <w:start w:val="1"/>
      <w:numFmt w:val="decimal"/>
      <w:lvlText w:val="%1."/>
      <w:lvlJc w:val="left"/>
      <w:pPr>
        <w:tabs>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A911DFF"/>
    <w:multiLevelType w:val="multilevel"/>
    <w:tmpl w:val="E3F24210"/>
    <w:lvl w:ilvl="0">
      <w:start w:val="1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B3801"/>
    <w:multiLevelType w:val="multilevel"/>
    <w:tmpl w:val="40961858"/>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8BB3B34"/>
    <w:multiLevelType w:val="multilevel"/>
    <w:tmpl w:val="AD6482D0"/>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6643CB"/>
    <w:multiLevelType w:val="multilevel"/>
    <w:tmpl w:val="50344F14"/>
    <w:lvl w:ilvl="0">
      <w:start w:val="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2202997"/>
    <w:multiLevelType w:val="multilevel"/>
    <w:tmpl w:val="8C482EE2"/>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0B28BF"/>
    <w:multiLevelType w:val="multilevel"/>
    <w:tmpl w:val="E3442E2A"/>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D4A6EF6"/>
    <w:multiLevelType w:val="multilevel"/>
    <w:tmpl w:val="4F942FE4"/>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D90A29"/>
    <w:multiLevelType w:val="multilevel"/>
    <w:tmpl w:val="ABE6402A"/>
    <w:lvl w:ilvl="0">
      <w:start w:val="10"/>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380324790">
    <w:abstractNumId w:val="3"/>
  </w:num>
  <w:num w:numId="2" w16cid:durableId="1202012689">
    <w:abstractNumId w:val="18"/>
  </w:num>
  <w:num w:numId="3" w16cid:durableId="1075905826">
    <w:abstractNumId w:val="29"/>
  </w:num>
  <w:num w:numId="4" w16cid:durableId="1787774736">
    <w:abstractNumId w:val="23"/>
  </w:num>
  <w:num w:numId="5" w16cid:durableId="1564371585">
    <w:abstractNumId w:val="24"/>
  </w:num>
  <w:num w:numId="6" w16cid:durableId="188761608">
    <w:abstractNumId w:val="5"/>
  </w:num>
  <w:num w:numId="7" w16cid:durableId="361053748">
    <w:abstractNumId w:val="13"/>
  </w:num>
  <w:num w:numId="8" w16cid:durableId="662002499">
    <w:abstractNumId w:val="28"/>
  </w:num>
  <w:num w:numId="9" w16cid:durableId="1455370372">
    <w:abstractNumId w:val="6"/>
  </w:num>
  <w:num w:numId="10" w16cid:durableId="1425298798">
    <w:abstractNumId w:val="21"/>
  </w:num>
  <w:num w:numId="11" w16cid:durableId="613176715">
    <w:abstractNumId w:val="31"/>
  </w:num>
  <w:num w:numId="12" w16cid:durableId="290289313">
    <w:abstractNumId w:val="1"/>
  </w:num>
  <w:num w:numId="13" w16cid:durableId="2023193293">
    <w:abstractNumId w:val="14"/>
  </w:num>
  <w:num w:numId="14" w16cid:durableId="996808812">
    <w:abstractNumId w:val="7"/>
  </w:num>
  <w:num w:numId="15" w16cid:durableId="1094783300">
    <w:abstractNumId w:val="2"/>
  </w:num>
  <w:num w:numId="16" w16cid:durableId="638190464">
    <w:abstractNumId w:val="4"/>
  </w:num>
  <w:num w:numId="17" w16cid:durableId="457991593">
    <w:abstractNumId w:val="10"/>
  </w:num>
  <w:num w:numId="18" w16cid:durableId="1629433222">
    <w:abstractNumId w:val="15"/>
  </w:num>
  <w:num w:numId="19" w16cid:durableId="351760145">
    <w:abstractNumId w:val="19"/>
  </w:num>
  <w:num w:numId="20" w16cid:durableId="972323211">
    <w:abstractNumId w:val="17"/>
  </w:num>
  <w:num w:numId="21" w16cid:durableId="2051755800">
    <w:abstractNumId w:val="27"/>
  </w:num>
  <w:num w:numId="22" w16cid:durableId="1509520784">
    <w:abstractNumId w:val="26"/>
  </w:num>
  <w:num w:numId="23" w16cid:durableId="502547965">
    <w:abstractNumId w:val="11"/>
  </w:num>
  <w:num w:numId="24" w16cid:durableId="463430878">
    <w:abstractNumId w:val="20"/>
  </w:num>
  <w:num w:numId="25" w16cid:durableId="349455155">
    <w:abstractNumId w:val="8"/>
  </w:num>
  <w:num w:numId="26" w16cid:durableId="1051075928">
    <w:abstractNumId w:val="22"/>
  </w:num>
  <w:num w:numId="27" w16cid:durableId="1220433591">
    <w:abstractNumId w:val="16"/>
  </w:num>
  <w:num w:numId="28" w16cid:durableId="2035228259">
    <w:abstractNumId w:val="9"/>
    <w:lvlOverride w:ilvl="0">
      <w:startOverride w:val="2"/>
      <w:lvl w:ilvl="0">
        <w:start w:val="2"/>
        <w:numFmt w:val="decimal"/>
        <w:lvlText w:val="%1."/>
        <w:lvlJc w:val="left"/>
        <w:pPr>
          <w:tabs>
            <w:tab w:val="left" w:pos="426"/>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16cid:durableId="84546021">
    <w:abstractNumId w:val="0"/>
  </w:num>
  <w:num w:numId="30" w16cid:durableId="1248349773">
    <w:abstractNumId w:val="25"/>
  </w:num>
  <w:num w:numId="31" w16cid:durableId="820076490">
    <w:abstractNumId w:val="12"/>
  </w:num>
  <w:num w:numId="32" w16cid:durableId="942417222">
    <w:abstractNumId w:val="30"/>
  </w:num>
  <w:num w:numId="33" w16cid:durableId="401023128">
    <w:abstractNumId w:val="0"/>
  </w:num>
  <w:num w:numId="34" w16cid:durableId="1089890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17F46"/>
    <w:rsid w:val="000364E0"/>
    <w:rsid w:val="00050A74"/>
    <w:rsid w:val="00050DFA"/>
    <w:rsid w:val="00082FC5"/>
    <w:rsid w:val="0009063C"/>
    <w:rsid w:val="000A5418"/>
    <w:rsid w:val="00133EBC"/>
    <w:rsid w:val="00137D59"/>
    <w:rsid w:val="001606F8"/>
    <w:rsid w:val="00174117"/>
    <w:rsid w:val="00193918"/>
    <w:rsid w:val="0019548B"/>
    <w:rsid w:val="00220FB9"/>
    <w:rsid w:val="00254394"/>
    <w:rsid w:val="00263F27"/>
    <w:rsid w:val="002A54AC"/>
    <w:rsid w:val="002B0BED"/>
    <w:rsid w:val="002C45C9"/>
    <w:rsid w:val="002F6DB2"/>
    <w:rsid w:val="00324AE2"/>
    <w:rsid w:val="00326AC8"/>
    <w:rsid w:val="00376183"/>
    <w:rsid w:val="003B61FF"/>
    <w:rsid w:val="003E0791"/>
    <w:rsid w:val="003E2C5C"/>
    <w:rsid w:val="003F4798"/>
    <w:rsid w:val="004147B0"/>
    <w:rsid w:val="00436267"/>
    <w:rsid w:val="004C6FBB"/>
    <w:rsid w:val="004D2730"/>
    <w:rsid w:val="004F2770"/>
    <w:rsid w:val="004F7207"/>
    <w:rsid w:val="005004D7"/>
    <w:rsid w:val="00503C47"/>
    <w:rsid w:val="00504140"/>
    <w:rsid w:val="00512F1A"/>
    <w:rsid w:val="005205C3"/>
    <w:rsid w:val="00526019"/>
    <w:rsid w:val="005525BC"/>
    <w:rsid w:val="005539A5"/>
    <w:rsid w:val="005C325E"/>
    <w:rsid w:val="005C7E14"/>
    <w:rsid w:val="00614FA1"/>
    <w:rsid w:val="00615BDA"/>
    <w:rsid w:val="00646521"/>
    <w:rsid w:val="00646B15"/>
    <w:rsid w:val="006557D9"/>
    <w:rsid w:val="00686253"/>
    <w:rsid w:val="006B60D5"/>
    <w:rsid w:val="006F39EF"/>
    <w:rsid w:val="00730660"/>
    <w:rsid w:val="007614A9"/>
    <w:rsid w:val="007904CC"/>
    <w:rsid w:val="00793C1C"/>
    <w:rsid w:val="007B400C"/>
    <w:rsid w:val="007D0B8C"/>
    <w:rsid w:val="007D0DE8"/>
    <w:rsid w:val="007E43DE"/>
    <w:rsid w:val="00804AB8"/>
    <w:rsid w:val="008458AC"/>
    <w:rsid w:val="00861710"/>
    <w:rsid w:val="00862F34"/>
    <w:rsid w:val="008C502E"/>
    <w:rsid w:val="009064FB"/>
    <w:rsid w:val="00912FF7"/>
    <w:rsid w:val="009402F6"/>
    <w:rsid w:val="00974348"/>
    <w:rsid w:val="00982CE9"/>
    <w:rsid w:val="009F0744"/>
    <w:rsid w:val="00A30E00"/>
    <w:rsid w:val="00A43986"/>
    <w:rsid w:val="00A452AE"/>
    <w:rsid w:val="00A70AAA"/>
    <w:rsid w:val="00A7468E"/>
    <w:rsid w:val="00A90EDD"/>
    <w:rsid w:val="00A91DC1"/>
    <w:rsid w:val="00AA3FC1"/>
    <w:rsid w:val="00AA4189"/>
    <w:rsid w:val="00AA4465"/>
    <w:rsid w:val="00AD0774"/>
    <w:rsid w:val="00B06E63"/>
    <w:rsid w:val="00B14D3F"/>
    <w:rsid w:val="00B6752A"/>
    <w:rsid w:val="00B92A58"/>
    <w:rsid w:val="00C069FD"/>
    <w:rsid w:val="00C1138B"/>
    <w:rsid w:val="00C347E9"/>
    <w:rsid w:val="00C53118"/>
    <w:rsid w:val="00C63049"/>
    <w:rsid w:val="00C67800"/>
    <w:rsid w:val="00C97F7B"/>
    <w:rsid w:val="00CC7000"/>
    <w:rsid w:val="00D245E1"/>
    <w:rsid w:val="00D40187"/>
    <w:rsid w:val="00D70065"/>
    <w:rsid w:val="00DA1FDF"/>
    <w:rsid w:val="00DE1A1B"/>
    <w:rsid w:val="00E17961"/>
    <w:rsid w:val="00E32769"/>
    <w:rsid w:val="00E32F83"/>
    <w:rsid w:val="00E450E6"/>
    <w:rsid w:val="00E91D2C"/>
    <w:rsid w:val="00EC742A"/>
    <w:rsid w:val="00F30886"/>
    <w:rsid w:val="00F805FF"/>
    <w:rsid w:val="00F81302"/>
    <w:rsid w:val="00F96402"/>
    <w:rsid w:val="00FA0D6D"/>
    <w:rsid w:val="00FA2E27"/>
    <w:rsid w:val="00FA6170"/>
    <w:rsid w:val="00FC59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2F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apple-style-span">
    <w:name w:val="apple-style-span"/>
    <w:rsid w:val="00A70AAA"/>
  </w:style>
  <w:style w:type="numbering" w:customStyle="1" w:styleId="Importlt1stlus">
    <w:name w:val="Importált 1 stílus"/>
    <w:rsid w:val="00A70AAA"/>
    <w:pPr>
      <w:numPr>
        <w:numId w:val="27"/>
      </w:numPr>
    </w:pPr>
  </w:style>
  <w:style w:type="character" w:customStyle="1" w:styleId="tabchar">
    <w:name w:val="tabchar"/>
    <w:basedOn w:val="Bekezdsalapbettpusa"/>
    <w:rsid w:val="00326AC8"/>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8458AC"/>
  </w:style>
  <w:style w:type="paragraph" w:customStyle="1" w:styleId="Szmozatlan1">
    <w:name w:val="Számozatlan 1"/>
    <w:basedOn w:val="Norml"/>
    <w:rsid w:val="008458AC"/>
    <w:pPr>
      <w:numPr>
        <w:numId w:val="33"/>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8458AC"/>
    <w:pPr>
      <w:spacing w:after="0" w:line="240" w:lineRule="auto"/>
    </w:pPr>
    <w:rPr>
      <w:rFonts w:ascii="Calibri" w:eastAsia="Calibri" w:hAnsi="Calibri" w:cs="Times New Roman"/>
    </w:rPr>
  </w:style>
  <w:style w:type="paragraph" w:customStyle="1" w:styleId="Szvegtrzsbehzssal32">
    <w:name w:val="Szövegtörzs behúzással 32"/>
    <w:basedOn w:val="Norml"/>
    <w:rsid w:val="008458AC"/>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8458AC"/>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D700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0065"/>
    <w:rPr>
      <w:rFonts w:ascii="Segoe UI" w:hAnsi="Segoe UI" w:cs="Segoe UI"/>
      <w:sz w:val="18"/>
      <w:szCs w:val="18"/>
    </w:rPr>
  </w:style>
  <w:style w:type="character" w:styleId="Jegyzethivatkozs">
    <w:name w:val="annotation reference"/>
    <w:basedOn w:val="Bekezdsalapbettpusa"/>
    <w:uiPriority w:val="99"/>
    <w:semiHidden/>
    <w:unhideWhenUsed/>
    <w:rsid w:val="00D70065"/>
    <w:rPr>
      <w:sz w:val="16"/>
      <w:szCs w:val="16"/>
    </w:rPr>
  </w:style>
  <w:style w:type="paragraph" w:styleId="Jegyzetszveg">
    <w:name w:val="annotation text"/>
    <w:basedOn w:val="Norml"/>
    <w:link w:val="JegyzetszvegChar"/>
    <w:uiPriority w:val="99"/>
    <w:semiHidden/>
    <w:unhideWhenUsed/>
    <w:rsid w:val="00D70065"/>
    <w:pPr>
      <w:spacing w:line="240" w:lineRule="auto"/>
    </w:pPr>
    <w:rPr>
      <w:sz w:val="20"/>
      <w:szCs w:val="20"/>
    </w:rPr>
  </w:style>
  <w:style w:type="character" w:customStyle="1" w:styleId="JegyzetszvegChar">
    <w:name w:val="Jegyzetszöveg Char"/>
    <w:basedOn w:val="Bekezdsalapbettpusa"/>
    <w:link w:val="Jegyzetszveg"/>
    <w:uiPriority w:val="99"/>
    <w:semiHidden/>
    <w:rsid w:val="00D70065"/>
    <w:rPr>
      <w:sz w:val="20"/>
      <w:szCs w:val="20"/>
    </w:rPr>
  </w:style>
  <w:style w:type="paragraph" w:styleId="Megjegyzstrgya">
    <w:name w:val="annotation subject"/>
    <w:basedOn w:val="Jegyzetszveg"/>
    <w:next w:val="Jegyzetszveg"/>
    <w:link w:val="MegjegyzstrgyaChar"/>
    <w:uiPriority w:val="99"/>
    <w:semiHidden/>
    <w:unhideWhenUsed/>
    <w:rsid w:val="00D70065"/>
    <w:rPr>
      <w:b/>
      <w:bCs/>
    </w:rPr>
  </w:style>
  <w:style w:type="character" w:customStyle="1" w:styleId="MegjegyzstrgyaChar">
    <w:name w:val="Megjegyzés tárgya Char"/>
    <w:basedOn w:val="JegyzetszvegChar"/>
    <w:link w:val="Megjegyzstrgya"/>
    <w:uiPriority w:val="99"/>
    <w:semiHidden/>
    <w:rsid w:val="00D70065"/>
    <w:rPr>
      <w:b/>
      <w:bCs/>
      <w:sz w:val="20"/>
      <w:szCs w:val="20"/>
    </w:rPr>
  </w:style>
  <w:style w:type="character" w:customStyle="1" w:styleId="Feloldatlanmegemlts1">
    <w:name w:val="Feloldatlan megemlítés1"/>
    <w:basedOn w:val="Bekezdsalapbettpusa"/>
    <w:uiPriority w:val="99"/>
    <w:semiHidden/>
    <w:unhideWhenUsed/>
    <w:rsid w:val="00526019"/>
    <w:rPr>
      <w:color w:val="605E5C"/>
      <w:shd w:val="clear" w:color="auto" w:fill="E1DFDD"/>
    </w:rPr>
  </w:style>
  <w:style w:type="character" w:styleId="Lbjegyzet-hivatkozs">
    <w:name w:val="footnote reference"/>
    <w:basedOn w:val="Bekezdsalapbettpusa"/>
    <w:unhideWhenUsed/>
    <w:rsid w:val="00E450E6"/>
    <w:rPr>
      <w:vertAlign w:val="superscript"/>
    </w:rPr>
  </w:style>
  <w:style w:type="paragraph" w:styleId="Vltozat">
    <w:name w:val="Revision"/>
    <w:hidden/>
    <w:uiPriority w:val="99"/>
    <w:semiHidden/>
    <w:rsid w:val="00B6752A"/>
    <w:pPr>
      <w:spacing w:after="0" w:line="240" w:lineRule="auto"/>
    </w:pPr>
  </w:style>
  <w:style w:type="paragraph" w:styleId="lfej">
    <w:name w:val="header"/>
    <w:basedOn w:val="Norml"/>
    <w:link w:val="lfejChar"/>
    <w:uiPriority w:val="99"/>
    <w:unhideWhenUsed/>
    <w:rsid w:val="00133EBC"/>
    <w:pPr>
      <w:tabs>
        <w:tab w:val="center" w:pos="4536"/>
        <w:tab w:val="right" w:pos="9072"/>
      </w:tabs>
      <w:spacing w:after="0" w:line="240" w:lineRule="auto"/>
    </w:pPr>
  </w:style>
  <w:style w:type="character" w:customStyle="1" w:styleId="lfejChar">
    <w:name w:val="Élőfej Char"/>
    <w:basedOn w:val="Bekezdsalapbettpusa"/>
    <w:link w:val="lfej"/>
    <w:uiPriority w:val="99"/>
    <w:rsid w:val="00133EBC"/>
  </w:style>
  <w:style w:type="paragraph" w:styleId="llb">
    <w:name w:val="footer"/>
    <w:basedOn w:val="Norml"/>
    <w:link w:val="llbChar"/>
    <w:uiPriority w:val="99"/>
    <w:unhideWhenUsed/>
    <w:rsid w:val="00133EBC"/>
    <w:pPr>
      <w:tabs>
        <w:tab w:val="center" w:pos="4536"/>
        <w:tab w:val="right" w:pos="9072"/>
      </w:tabs>
      <w:spacing w:after="0" w:line="240" w:lineRule="auto"/>
    </w:pPr>
  </w:style>
  <w:style w:type="character" w:customStyle="1" w:styleId="llbChar">
    <w:name w:val="Élőláb Char"/>
    <w:basedOn w:val="Bekezdsalapbettpusa"/>
    <w:link w:val="llb"/>
    <w:uiPriority w:val="99"/>
    <w:rsid w:val="00133EBC"/>
  </w:style>
  <w:style w:type="table" w:styleId="Rcsostblzat">
    <w:name w:val="Table Grid"/>
    <w:basedOn w:val="Normltblzat"/>
    <w:uiPriority w:val="39"/>
    <w:rsid w:val="005C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5875">
      <w:bodyDiv w:val="1"/>
      <w:marLeft w:val="0"/>
      <w:marRight w:val="0"/>
      <w:marTop w:val="0"/>
      <w:marBottom w:val="0"/>
      <w:divBdr>
        <w:top w:val="none" w:sz="0" w:space="0" w:color="auto"/>
        <w:left w:val="none" w:sz="0" w:space="0" w:color="auto"/>
        <w:bottom w:val="none" w:sz="0" w:space="0" w:color="auto"/>
        <w:right w:val="none" w:sz="0" w:space="0" w:color="auto"/>
      </w:divBdr>
    </w:div>
    <w:div w:id="285235277">
      <w:bodyDiv w:val="1"/>
      <w:marLeft w:val="0"/>
      <w:marRight w:val="0"/>
      <w:marTop w:val="0"/>
      <w:marBottom w:val="0"/>
      <w:divBdr>
        <w:top w:val="none" w:sz="0" w:space="0" w:color="auto"/>
        <w:left w:val="none" w:sz="0" w:space="0" w:color="auto"/>
        <w:bottom w:val="none" w:sz="0" w:space="0" w:color="auto"/>
        <w:right w:val="none" w:sz="0" w:space="0" w:color="auto"/>
      </w:divBdr>
    </w:div>
    <w:div w:id="335228884">
      <w:bodyDiv w:val="1"/>
      <w:marLeft w:val="0"/>
      <w:marRight w:val="0"/>
      <w:marTop w:val="0"/>
      <w:marBottom w:val="0"/>
      <w:divBdr>
        <w:top w:val="none" w:sz="0" w:space="0" w:color="auto"/>
        <w:left w:val="none" w:sz="0" w:space="0" w:color="auto"/>
        <w:bottom w:val="none" w:sz="0" w:space="0" w:color="auto"/>
        <w:right w:val="none" w:sz="0" w:space="0" w:color="auto"/>
      </w:divBdr>
    </w:div>
    <w:div w:id="362708034">
      <w:bodyDiv w:val="1"/>
      <w:marLeft w:val="0"/>
      <w:marRight w:val="0"/>
      <w:marTop w:val="0"/>
      <w:marBottom w:val="0"/>
      <w:divBdr>
        <w:top w:val="none" w:sz="0" w:space="0" w:color="auto"/>
        <w:left w:val="none" w:sz="0" w:space="0" w:color="auto"/>
        <w:bottom w:val="none" w:sz="0" w:space="0" w:color="auto"/>
        <w:right w:val="none" w:sz="0" w:space="0" w:color="auto"/>
      </w:divBdr>
    </w:div>
    <w:div w:id="452990686">
      <w:bodyDiv w:val="1"/>
      <w:marLeft w:val="0"/>
      <w:marRight w:val="0"/>
      <w:marTop w:val="0"/>
      <w:marBottom w:val="0"/>
      <w:divBdr>
        <w:top w:val="none" w:sz="0" w:space="0" w:color="auto"/>
        <w:left w:val="none" w:sz="0" w:space="0" w:color="auto"/>
        <w:bottom w:val="none" w:sz="0" w:space="0" w:color="auto"/>
        <w:right w:val="none" w:sz="0" w:space="0" w:color="auto"/>
      </w:divBdr>
    </w:div>
    <w:div w:id="488790259">
      <w:bodyDiv w:val="1"/>
      <w:marLeft w:val="0"/>
      <w:marRight w:val="0"/>
      <w:marTop w:val="0"/>
      <w:marBottom w:val="0"/>
      <w:divBdr>
        <w:top w:val="none" w:sz="0" w:space="0" w:color="auto"/>
        <w:left w:val="none" w:sz="0" w:space="0" w:color="auto"/>
        <w:bottom w:val="none" w:sz="0" w:space="0" w:color="auto"/>
        <w:right w:val="none" w:sz="0" w:space="0" w:color="auto"/>
      </w:divBdr>
    </w:div>
    <w:div w:id="496700389">
      <w:bodyDiv w:val="1"/>
      <w:marLeft w:val="0"/>
      <w:marRight w:val="0"/>
      <w:marTop w:val="0"/>
      <w:marBottom w:val="0"/>
      <w:divBdr>
        <w:top w:val="none" w:sz="0" w:space="0" w:color="auto"/>
        <w:left w:val="none" w:sz="0" w:space="0" w:color="auto"/>
        <w:bottom w:val="none" w:sz="0" w:space="0" w:color="auto"/>
        <w:right w:val="none" w:sz="0" w:space="0" w:color="auto"/>
      </w:divBdr>
    </w:div>
    <w:div w:id="49808456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663901311">
      <w:bodyDiv w:val="1"/>
      <w:marLeft w:val="0"/>
      <w:marRight w:val="0"/>
      <w:marTop w:val="0"/>
      <w:marBottom w:val="0"/>
      <w:divBdr>
        <w:top w:val="none" w:sz="0" w:space="0" w:color="auto"/>
        <w:left w:val="none" w:sz="0" w:space="0" w:color="auto"/>
        <w:bottom w:val="none" w:sz="0" w:space="0" w:color="auto"/>
        <w:right w:val="none" w:sz="0" w:space="0" w:color="auto"/>
      </w:divBdr>
    </w:div>
    <w:div w:id="689330758">
      <w:bodyDiv w:val="1"/>
      <w:marLeft w:val="0"/>
      <w:marRight w:val="0"/>
      <w:marTop w:val="0"/>
      <w:marBottom w:val="0"/>
      <w:divBdr>
        <w:top w:val="none" w:sz="0" w:space="0" w:color="auto"/>
        <w:left w:val="none" w:sz="0" w:space="0" w:color="auto"/>
        <w:bottom w:val="none" w:sz="0" w:space="0" w:color="auto"/>
        <w:right w:val="none" w:sz="0" w:space="0" w:color="auto"/>
      </w:divBdr>
    </w:div>
    <w:div w:id="701708731">
      <w:bodyDiv w:val="1"/>
      <w:marLeft w:val="0"/>
      <w:marRight w:val="0"/>
      <w:marTop w:val="0"/>
      <w:marBottom w:val="0"/>
      <w:divBdr>
        <w:top w:val="none" w:sz="0" w:space="0" w:color="auto"/>
        <w:left w:val="none" w:sz="0" w:space="0" w:color="auto"/>
        <w:bottom w:val="none" w:sz="0" w:space="0" w:color="auto"/>
        <w:right w:val="none" w:sz="0" w:space="0" w:color="auto"/>
      </w:divBdr>
    </w:div>
    <w:div w:id="808060391">
      <w:bodyDiv w:val="1"/>
      <w:marLeft w:val="0"/>
      <w:marRight w:val="0"/>
      <w:marTop w:val="0"/>
      <w:marBottom w:val="0"/>
      <w:divBdr>
        <w:top w:val="none" w:sz="0" w:space="0" w:color="auto"/>
        <w:left w:val="none" w:sz="0" w:space="0" w:color="auto"/>
        <w:bottom w:val="none" w:sz="0" w:space="0" w:color="auto"/>
        <w:right w:val="none" w:sz="0" w:space="0" w:color="auto"/>
      </w:divBdr>
      <w:divsChild>
        <w:div w:id="502665616">
          <w:marLeft w:val="0"/>
          <w:marRight w:val="0"/>
          <w:marTop w:val="0"/>
          <w:marBottom w:val="0"/>
          <w:divBdr>
            <w:top w:val="none" w:sz="0" w:space="0" w:color="auto"/>
            <w:left w:val="none" w:sz="0" w:space="0" w:color="auto"/>
            <w:bottom w:val="none" w:sz="0" w:space="0" w:color="auto"/>
            <w:right w:val="none" w:sz="0" w:space="0" w:color="auto"/>
          </w:divBdr>
        </w:div>
        <w:div w:id="1044788145">
          <w:marLeft w:val="0"/>
          <w:marRight w:val="0"/>
          <w:marTop w:val="0"/>
          <w:marBottom w:val="0"/>
          <w:divBdr>
            <w:top w:val="none" w:sz="0" w:space="0" w:color="auto"/>
            <w:left w:val="none" w:sz="0" w:space="0" w:color="auto"/>
            <w:bottom w:val="none" w:sz="0" w:space="0" w:color="auto"/>
            <w:right w:val="none" w:sz="0" w:space="0" w:color="auto"/>
          </w:divBdr>
        </w:div>
        <w:div w:id="838156703">
          <w:marLeft w:val="0"/>
          <w:marRight w:val="0"/>
          <w:marTop w:val="0"/>
          <w:marBottom w:val="0"/>
          <w:divBdr>
            <w:top w:val="none" w:sz="0" w:space="0" w:color="auto"/>
            <w:left w:val="none" w:sz="0" w:space="0" w:color="auto"/>
            <w:bottom w:val="none" w:sz="0" w:space="0" w:color="auto"/>
            <w:right w:val="none" w:sz="0" w:space="0" w:color="auto"/>
          </w:divBdr>
        </w:div>
        <w:div w:id="92165402">
          <w:marLeft w:val="0"/>
          <w:marRight w:val="0"/>
          <w:marTop w:val="0"/>
          <w:marBottom w:val="0"/>
          <w:divBdr>
            <w:top w:val="none" w:sz="0" w:space="0" w:color="auto"/>
            <w:left w:val="none" w:sz="0" w:space="0" w:color="auto"/>
            <w:bottom w:val="none" w:sz="0" w:space="0" w:color="auto"/>
            <w:right w:val="none" w:sz="0" w:space="0" w:color="auto"/>
          </w:divBdr>
        </w:div>
        <w:div w:id="1439983307">
          <w:marLeft w:val="0"/>
          <w:marRight w:val="0"/>
          <w:marTop w:val="0"/>
          <w:marBottom w:val="0"/>
          <w:divBdr>
            <w:top w:val="none" w:sz="0" w:space="0" w:color="auto"/>
            <w:left w:val="none" w:sz="0" w:space="0" w:color="auto"/>
            <w:bottom w:val="none" w:sz="0" w:space="0" w:color="auto"/>
            <w:right w:val="none" w:sz="0" w:space="0" w:color="auto"/>
          </w:divBdr>
        </w:div>
        <w:div w:id="325406822">
          <w:marLeft w:val="0"/>
          <w:marRight w:val="0"/>
          <w:marTop w:val="0"/>
          <w:marBottom w:val="0"/>
          <w:divBdr>
            <w:top w:val="none" w:sz="0" w:space="0" w:color="auto"/>
            <w:left w:val="none" w:sz="0" w:space="0" w:color="auto"/>
            <w:bottom w:val="none" w:sz="0" w:space="0" w:color="auto"/>
            <w:right w:val="none" w:sz="0" w:space="0" w:color="auto"/>
          </w:divBdr>
        </w:div>
        <w:div w:id="142165384">
          <w:marLeft w:val="0"/>
          <w:marRight w:val="0"/>
          <w:marTop w:val="0"/>
          <w:marBottom w:val="0"/>
          <w:divBdr>
            <w:top w:val="none" w:sz="0" w:space="0" w:color="auto"/>
            <w:left w:val="none" w:sz="0" w:space="0" w:color="auto"/>
            <w:bottom w:val="none" w:sz="0" w:space="0" w:color="auto"/>
            <w:right w:val="none" w:sz="0" w:space="0" w:color="auto"/>
          </w:divBdr>
        </w:div>
        <w:div w:id="103505484">
          <w:marLeft w:val="0"/>
          <w:marRight w:val="0"/>
          <w:marTop w:val="0"/>
          <w:marBottom w:val="0"/>
          <w:divBdr>
            <w:top w:val="none" w:sz="0" w:space="0" w:color="auto"/>
            <w:left w:val="none" w:sz="0" w:space="0" w:color="auto"/>
            <w:bottom w:val="none" w:sz="0" w:space="0" w:color="auto"/>
            <w:right w:val="none" w:sz="0" w:space="0" w:color="auto"/>
          </w:divBdr>
        </w:div>
        <w:div w:id="915748745">
          <w:marLeft w:val="0"/>
          <w:marRight w:val="0"/>
          <w:marTop w:val="0"/>
          <w:marBottom w:val="0"/>
          <w:divBdr>
            <w:top w:val="none" w:sz="0" w:space="0" w:color="auto"/>
            <w:left w:val="none" w:sz="0" w:space="0" w:color="auto"/>
            <w:bottom w:val="none" w:sz="0" w:space="0" w:color="auto"/>
            <w:right w:val="none" w:sz="0" w:space="0" w:color="auto"/>
          </w:divBdr>
        </w:div>
        <w:div w:id="719523555">
          <w:marLeft w:val="0"/>
          <w:marRight w:val="0"/>
          <w:marTop w:val="0"/>
          <w:marBottom w:val="0"/>
          <w:divBdr>
            <w:top w:val="none" w:sz="0" w:space="0" w:color="auto"/>
            <w:left w:val="none" w:sz="0" w:space="0" w:color="auto"/>
            <w:bottom w:val="none" w:sz="0" w:space="0" w:color="auto"/>
            <w:right w:val="none" w:sz="0" w:space="0" w:color="auto"/>
          </w:divBdr>
        </w:div>
        <w:div w:id="490609272">
          <w:marLeft w:val="0"/>
          <w:marRight w:val="0"/>
          <w:marTop w:val="0"/>
          <w:marBottom w:val="0"/>
          <w:divBdr>
            <w:top w:val="none" w:sz="0" w:space="0" w:color="auto"/>
            <w:left w:val="none" w:sz="0" w:space="0" w:color="auto"/>
            <w:bottom w:val="none" w:sz="0" w:space="0" w:color="auto"/>
            <w:right w:val="none" w:sz="0" w:space="0" w:color="auto"/>
          </w:divBdr>
        </w:div>
        <w:div w:id="127625963">
          <w:marLeft w:val="0"/>
          <w:marRight w:val="0"/>
          <w:marTop w:val="0"/>
          <w:marBottom w:val="0"/>
          <w:divBdr>
            <w:top w:val="none" w:sz="0" w:space="0" w:color="auto"/>
            <w:left w:val="none" w:sz="0" w:space="0" w:color="auto"/>
            <w:bottom w:val="none" w:sz="0" w:space="0" w:color="auto"/>
            <w:right w:val="none" w:sz="0" w:space="0" w:color="auto"/>
          </w:divBdr>
        </w:div>
        <w:div w:id="1417946388">
          <w:marLeft w:val="0"/>
          <w:marRight w:val="0"/>
          <w:marTop w:val="0"/>
          <w:marBottom w:val="0"/>
          <w:divBdr>
            <w:top w:val="none" w:sz="0" w:space="0" w:color="auto"/>
            <w:left w:val="none" w:sz="0" w:space="0" w:color="auto"/>
            <w:bottom w:val="none" w:sz="0" w:space="0" w:color="auto"/>
            <w:right w:val="none" w:sz="0" w:space="0" w:color="auto"/>
          </w:divBdr>
        </w:div>
        <w:div w:id="123239520">
          <w:marLeft w:val="0"/>
          <w:marRight w:val="0"/>
          <w:marTop w:val="0"/>
          <w:marBottom w:val="0"/>
          <w:divBdr>
            <w:top w:val="none" w:sz="0" w:space="0" w:color="auto"/>
            <w:left w:val="none" w:sz="0" w:space="0" w:color="auto"/>
            <w:bottom w:val="none" w:sz="0" w:space="0" w:color="auto"/>
            <w:right w:val="none" w:sz="0" w:space="0" w:color="auto"/>
          </w:divBdr>
        </w:div>
        <w:div w:id="713188778">
          <w:marLeft w:val="0"/>
          <w:marRight w:val="0"/>
          <w:marTop w:val="0"/>
          <w:marBottom w:val="0"/>
          <w:divBdr>
            <w:top w:val="none" w:sz="0" w:space="0" w:color="auto"/>
            <w:left w:val="none" w:sz="0" w:space="0" w:color="auto"/>
            <w:bottom w:val="none" w:sz="0" w:space="0" w:color="auto"/>
            <w:right w:val="none" w:sz="0" w:space="0" w:color="auto"/>
          </w:divBdr>
        </w:div>
        <w:div w:id="1080180542">
          <w:marLeft w:val="0"/>
          <w:marRight w:val="0"/>
          <w:marTop w:val="0"/>
          <w:marBottom w:val="0"/>
          <w:divBdr>
            <w:top w:val="none" w:sz="0" w:space="0" w:color="auto"/>
            <w:left w:val="none" w:sz="0" w:space="0" w:color="auto"/>
            <w:bottom w:val="none" w:sz="0" w:space="0" w:color="auto"/>
            <w:right w:val="none" w:sz="0" w:space="0" w:color="auto"/>
          </w:divBdr>
        </w:div>
        <w:div w:id="1075516339">
          <w:marLeft w:val="0"/>
          <w:marRight w:val="0"/>
          <w:marTop w:val="0"/>
          <w:marBottom w:val="0"/>
          <w:divBdr>
            <w:top w:val="none" w:sz="0" w:space="0" w:color="auto"/>
            <w:left w:val="none" w:sz="0" w:space="0" w:color="auto"/>
            <w:bottom w:val="none" w:sz="0" w:space="0" w:color="auto"/>
            <w:right w:val="none" w:sz="0" w:space="0" w:color="auto"/>
          </w:divBdr>
        </w:div>
        <w:div w:id="1059476057">
          <w:marLeft w:val="0"/>
          <w:marRight w:val="0"/>
          <w:marTop w:val="0"/>
          <w:marBottom w:val="0"/>
          <w:divBdr>
            <w:top w:val="none" w:sz="0" w:space="0" w:color="auto"/>
            <w:left w:val="none" w:sz="0" w:space="0" w:color="auto"/>
            <w:bottom w:val="none" w:sz="0" w:space="0" w:color="auto"/>
            <w:right w:val="none" w:sz="0" w:space="0" w:color="auto"/>
          </w:divBdr>
        </w:div>
        <w:div w:id="1268927189">
          <w:marLeft w:val="0"/>
          <w:marRight w:val="0"/>
          <w:marTop w:val="0"/>
          <w:marBottom w:val="0"/>
          <w:divBdr>
            <w:top w:val="none" w:sz="0" w:space="0" w:color="auto"/>
            <w:left w:val="none" w:sz="0" w:space="0" w:color="auto"/>
            <w:bottom w:val="none" w:sz="0" w:space="0" w:color="auto"/>
            <w:right w:val="none" w:sz="0" w:space="0" w:color="auto"/>
          </w:divBdr>
        </w:div>
        <w:div w:id="1726832847">
          <w:marLeft w:val="0"/>
          <w:marRight w:val="0"/>
          <w:marTop w:val="0"/>
          <w:marBottom w:val="0"/>
          <w:divBdr>
            <w:top w:val="none" w:sz="0" w:space="0" w:color="auto"/>
            <w:left w:val="none" w:sz="0" w:space="0" w:color="auto"/>
            <w:bottom w:val="none" w:sz="0" w:space="0" w:color="auto"/>
            <w:right w:val="none" w:sz="0" w:space="0" w:color="auto"/>
          </w:divBdr>
        </w:div>
        <w:div w:id="2101294727">
          <w:marLeft w:val="0"/>
          <w:marRight w:val="0"/>
          <w:marTop w:val="0"/>
          <w:marBottom w:val="0"/>
          <w:divBdr>
            <w:top w:val="none" w:sz="0" w:space="0" w:color="auto"/>
            <w:left w:val="none" w:sz="0" w:space="0" w:color="auto"/>
            <w:bottom w:val="none" w:sz="0" w:space="0" w:color="auto"/>
            <w:right w:val="none" w:sz="0" w:space="0" w:color="auto"/>
          </w:divBdr>
        </w:div>
        <w:div w:id="1836534633">
          <w:marLeft w:val="0"/>
          <w:marRight w:val="0"/>
          <w:marTop w:val="0"/>
          <w:marBottom w:val="0"/>
          <w:divBdr>
            <w:top w:val="none" w:sz="0" w:space="0" w:color="auto"/>
            <w:left w:val="none" w:sz="0" w:space="0" w:color="auto"/>
            <w:bottom w:val="none" w:sz="0" w:space="0" w:color="auto"/>
            <w:right w:val="none" w:sz="0" w:space="0" w:color="auto"/>
          </w:divBdr>
        </w:div>
        <w:div w:id="469984361">
          <w:marLeft w:val="0"/>
          <w:marRight w:val="0"/>
          <w:marTop w:val="0"/>
          <w:marBottom w:val="0"/>
          <w:divBdr>
            <w:top w:val="none" w:sz="0" w:space="0" w:color="auto"/>
            <w:left w:val="none" w:sz="0" w:space="0" w:color="auto"/>
            <w:bottom w:val="none" w:sz="0" w:space="0" w:color="auto"/>
            <w:right w:val="none" w:sz="0" w:space="0" w:color="auto"/>
          </w:divBdr>
        </w:div>
        <w:div w:id="1177769215">
          <w:marLeft w:val="0"/>
          <w:marRight w:val="0"/>
          <w:marTop w:val="0"/>
          <w:marBottom w:val="0"/>
          <w:divBdr>
            <w:top w:val="none" w:sz="0" w:space="0" w:color="auto"/>
            <w:left w:val="none" w:sz="0" w:space="0" w:color="auto"/>
            <w:bottom w:val="none" w:sz="0" w:space="0" w:color="auto"/>
            <w:right w:val="none" w:sz="0" w:space="0" w:color="auto"/>
          </w:divBdr>
        </w:div>
        <w:div w:id="1298416607">
          <w:marLeft w:val="0"/>
          <w:marRight w:val="0"/>
          <w:marTop w:val="0"/>
          <w:marBottom w:val="0"/>
          <w:divBdr>
            <w:top w:val="none" w:sz="0" w:space="0" w:color="auto"/>
            <w:left w:val="none" w:sz="0" w:space="0" w:color="auto"/>
            <w:bottom w:val="none" w:sz="0" w:space="0" w:color="auto"/>
            <w:right w:val="none" w:sz="0" w:space="0" w:color="auto"/>
          </w:divBdr>
        </w:div>
        <w:div w:id="1439177442">
          <w:marLeft w:val="0"/>
          <w:marRight w:val="0"/>
          <w:marTop w:val="0"/>
          <w:marBottom w:val="0"/>
          <w:divBdr>
            <w:top w:val="none" w:sz="0" w:space="0" w:color="auto"/>
            <w:left w:val="none" w:sz="0" w:space="0" w:color="auto"/>
            <w:bottom w:val="none" w:sz="0" w:space="0" w:color="auto"/>
            <w:right w:val="none" w:sz="0" w:space="0" w:color="auto"/>
          </w:divBdr>
        </w:div>
        <w:div w:id="1411928612">
          <w:marLeft w:val="0"/>
          <w:marRight w:val="0"/>
          <w:marTop w:val="0"/>
          <w:marBottom w:val="0"/>
          <w:divBdr>
            <w:top w:val="none" w:sz="0" w:space="0" w:color="auto"/>
            <w:left w:val="none" w:sz="0" w:space="0" w:color="auto"/>
            <w:bottom w:val="none" w:sz="0" w:space="0" w:color="auto"/>
            <w:right w:val="none" w:sz="0" w:space="0" w:color="auto"/>
          </w:divBdr>
        </w:div>
        <w:div w:id="1361197455">
          <w:marLeft w:val="0"/>
          <w:marRight w:val="0"/>
          <w:marTop w:val="0"/>
          <w:marBottom w:val="0"/>
          <w:divBdr>
            <w:top w:val="none" w:sz="0" w:space="0" w:color="auto"/>
            <w:left w:val="none" w:sz="0" w:space="0" w:color="auto"/>
            <w:bottom w:val="none" w:sz="0" w:space="0" w:color="auto"/>
            <w:right w:val="none" w:sz="0" w:space="0" w:color="auto"/>
          </w:divBdr>
        </w:div>
        <w:div w:id="732234620">
          <w:marLeft w:val="0"/>
          <w:marRight w:val="0"/>
          <w:marTop w:val="0"/>
          <w:marBottom w:val="0"/>
          <w:divBdr>
            <w:top w:val="none" w:sz="0" w:space="0" w:color="auto"/>
            <w:left w:val="none" w:sz="0" w:space="0" w:color="auto"/>
            <w:bottom w:val="none" w:sz="0" w:space="0" w:color="auto"/>
            <w:right w:val="none" w:sz="0" w:space="0" w:color="auto"/>
          </w:divBdr>
        </w:div>
        <w:div w:id="1107770173">
          <w:marLeft w:val="0"/>
          <w:marRight w:val="0"/>
          <w:marTop w:val="0"/>
          <w:marBottom w:val="0"/>
          <w:divBdr>
            <w:top w:val="none" w:sz="0" w:space="0" w:color="auto"/>
            <w:left w:val="none" w:sz="0" w:space="0" w:color="auto"/>
            <w:bottom w:val="none" w:sz="0" w:space="0" w:color="auto"/>
            <w:right w:val="none" w:sz="0" w:space="0" w:color="auto"/>
          </w:divBdr>
        </w:div>
      </w:divsChild>
    </w:div>
    <w:div w:id="853541130">
      <w:bodyDiv w:val="1"/>
      <w:marLeft w:val="0"/>
      <w:marRight w:val="0"/>
      <w:marTop w:val="0"/>
      <w:marBottom w:val="0"/>
      <w:divBdr>
        <w:top w:val="none" w:sz="0" w:space="0" w:color="auto"/>
        <w:left w:val="none" w:sz="0" w:space="0" w:color="auto"/>
        <w:bottom w:val="none" w:sz="0" w:space="0" w:color="auto"/>
        <w:right w:val="none" w:sz="0" w:space="0" w:color="auto"/>
      </w:divBdr>
    </w:div>
    <w:div w:id="895161863">
      <w:bodyDiv w:val="1"/>
      <w:marLeft w:val="0"/>
      <w:marRight w:val="0"/>
      <w:marTop w:val="0"/>
      <w:marBottom w:val="0"/>
      <w:divBdr>
        <w:top w:val="none" w:sz="0" w:space="0" w:color="auto"/>
        <w:left w:val="none" w:sz="0" w:space="0" w:color="auto"/>
        <w:bottom w:val="none" w:sz="0" w:space="0" w:color="auto"/>
        <w:right w:val="none" w:sz="0" w:space="0" w:color="auto"/>
      </w:divBdr>
    </w:div>
    <w:div w:id="997536860">
      <w:bodyDiv w:val="1"/>
      <w:marLeft w:val="0"/>
      <w:marRight w:val="0"/>
      <w:marTop w:val="0"/>
      <w:marBottom w:val="0"/>
      <w:divBdr>
        <w:top w:val="none" w:sz="0" w:space="0" w:color="auto"/>
        <w:left w:val="none" w:sz="0" w:space="0" w:color="auto"/>
        <w:bottom w:val="none" w:sz="0" w:space="0" w:color="auto"/>
        <w:right w:val="none" w:sz="0" w:space="0" w:color="auto"/>
      </w:divBdr>
    </w:div>
    <w:div w:id="1090003528">
      <w:bodyDiv w:val="1"/>
      <w:marLeft w:val="0"/>
      <w:marRight w:val="0"/>
      <w:marTop w:val="0"/>
      <w:marBottom w:val="0"/>
      <w:divBdr>
        <w:top w:val="none" w:sz="0" w:space="0" w:color="auto"/>
        <w:left w:val="none" w:sz="0" w:space="0" w:color="auto"/>
        <w:bottom w:val="none" w:sz="0" w:space="0" w:color="auto"/>
        <w:right w:val="none" w:sz="0" w:space="0" w:color="auto"/>
      </w:divBdr>
    </w:div>
    <w:div w:id="1174109713">
      <w:bodyDiv w:val="1"/>
      <w:marLeft w:val="0"/>
      <w:marRight w:val="0"/>
      <w:marTop w:val="0"/>
      <w:marBottom w:val="0"/>
      <w:divBdr>
        <w:top w:val="none" w:sz="0" w:space="0" w:color="auto"/>
        <w:left w:val="none" w:sz="0" w:space="0" w:color="auto"/>
        <w:bottom w:val="none" w:sz="0" w:space="0" w:color="auto"/>
        <w:right w:val="none" w:sz="0" w:space="0" w:color="auto"/>
      </w:divBdr>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20310151">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9750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haza@god.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EAE8-AEFE-4FC2-A956-448E0AC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2972</Words>
  <Characters>20511</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Mucsi László</cp:lastModifiedBy>
  <cp:revision>3</cp:revision>
  <cp:lastPrinted>2021-04-30T09:23:00Z</cp:lastPrinted>
  <dcterms:created xsi:type="dcterms:W3CDTF">2023-12-18T13:38:00Z</dcterms:created>
  <dcterms:modified xsi:type="dcterms:W3CDTF">2023-12-18T14:29:00Z</dcterms:modified>
</cp:coreProperties>
</file>